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702" w:rsidRDefault="00F42702" w:rsidP="00F42702">
      <w:pPr>
        <w:rPr>
          <w:b/>
          <w:bCs/>
          <w:sz w:val="22"/>
          <w:szCs w:val="22"/>
        </w:rPr>
      </w:pPr>
      <w:r>
        <w:rPr>
          <w:b/>
          <w:bCs/>
        </w:rPr>
        <w:t>Rationale for Proposed Course Addition Template:</w:t>
      </w:r>
    </w:p>
    <w:p w:rsidR="00F42702" w:rsidRDefault="00F42702" w:rsidP="00F42702">
      <w:r>
        <w:t xml:space="preserve">Classes that are temporary should not have to go through the same approval process as permanent courses. The proposed changes to the University of Arizona’s general education requirements as per the UA Strategic Plan and ABOR guidelines may require the piloting of temporary (experimental) courses that require short-notice entry into the course catalog for student registration. While some colleges have “house numbers” that can be used to offer temporary or experimental classes, not all colleges have house numbers at the correct level or credit hour designation needed for General Education temporary courses. </w:t>
      </w:r>
    </w:p>
    <w:p w:rsidR="002C3301" w:rsidRDefault="00F42702">
      <w:bookmarkStart w:id="0" w:name="_GoBack"/>
      <w:bookmarkEnd w:id="0"/>
    </w:p>
    <w:sectPr w:rsidR="002C3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02"/>
    <w:rsid w:val="00387B7B"/>
    <w:rsid w:val="00696789"/>
    <w:rsid w:val="00F4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4C1F9-1EEF-4A6E-AB51-331122A4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7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26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 Abbie</dc:creator>
  <cp:keywords/>
  <dc:description/>
  <cp:lastModifiedBy>Sorg, Abbie</cp:lastModifiedBy>
  <cp:revision>1</cp:revision>
  <dcterms:created xsi:type="dcterms:W3CDTF">2019-10-16T17:49:00Z</dcterms:created>
  <dcterms:modified xsi:type="dcterms:W3CDTF">2019-10-16T17:50:00Z</dcterms:modified>
</cp:coreProperties>
</file>