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3E275A" w:rsidRDefault="003E275A" w:rsidP="003E275A">
      <w:pPr>
        <w:spacing w:after="0" w:line="240" w:lineRule="auto"/>
        <w:jc w:val="center"/>
        <w:rPr>
          <w:rFonts w:ascii="Calibri" w:eastAsia="Times New Roman" w:hAnsi="Calibri" w:cs="Times New Roman"/>
          <w:b/>
        </w:rPr>
      </w:pPr>
      <w:r>
        <w:rPr>
          <w:rFonts w:ascii="Calibri" w:eastAsia="Times New Roman" w:hAnsi="Calibri" w:cs="Times New Roman"/>
          <w:b/>
        </w:rPr>
        <w:t xml:space="preserve">Curriculum </w:t>
      </w:r>
      <w:r w:rsidR="00447378">
        <w:rPr>
          <w:rFonts w:ascii="Calibri" w:eastAsia="Times New Roman" w:hAnsi="Calibri" w:cs="Times New Roman"/>
          <w:b/>
        </w:rPr>
        <w:t xml:space="preserve">and </w:t>
      </w:r>
      <w:r>
        <w:rPr>
          <w:rFonts w:ascii="Calibri" w:eastAsia="Times New Roman" w:hAnsi="Calibri" w:cs="Times New Roman"/>
          <w:b/>
        </w:rPr>
        <w:t>Polic</w:t>
      </w:r>
      <w:r w:rsidR="00447378">
        <w:rPr>
          <w:rFonts w:ascii="Calibri" w:eastAsia="Times New Roman" w:hAnsi="Calibri" w:cs="Times New Roman"/>
          <w:b/>
        </w:rPr>
        <w:t>ies Subcommittee</w:t>
      </w:r>
      <w:r w:rsidRPr="003E275A">
        <w:rPr>
          <w:rFonts w:ascii="Calibri" w:eastAsia="Times New Roman" w:hAnsi="Calibri" w:cs="Times New Roman"/>
          <w:b/>
        </w:rPr>
        <w:t xml:space="preserve"> Meeting Minutes</w:t>
      </w:r>
    </w:p>
    <w:p w:rsidR="003E275A" w:rsidRPr="003E275A" w:rsidRDefault="00B94737" w:rsidP="003E275A">
      <w:pPr>
        <w:spacing w:after="0" w:line="240" w:lineRule="auto"/>
        <w:jc w:val="center"/>
        <w:rPr>
          <w:rFonts w:ascii="Calibri" w:eastAsia="Times New Roman" w:hAnsi="Calibri" w:cs="Times New Roman"/>
          <w:b/>
        </w:rPr>
      </w:pPr>
      <w:r>
        <w:rPr>
          <w:rFonts w:ascii="Calibri" w:eastAsia="Times New Roman" w:hAnsi="Calibri" w:cs="Times New Roman"/>
          <w:b/>
        </w:rPr>
        <w:t>October 22</w:t>
      </w:r>
      <w:r w:rsidR="00AF2C2A">
        <w:rPr>
          <w:rFonts w:ascii="Calibri" w:eastAsia="Times New Roman" w:hAnsi="Calibri" w:cs="Times New Roman"/>
          <w:b/>
        </w:rPr>
        <w:t>,</w:t>
      </w:r>
      <w:r w:rsidR="004D41D1">
        <w:rPr>
          <w:rFonts w:ascii="Calibri" w:eastAsia="Times New Roman" w:hAnsi="Calibri" w:cs="Times New Roman"/>
          <w:b/>
        </w:rPr>
        <w:t xml:space="preserve"> 2019</w:t>
      </w:r>
    </w:p>
    <w:p w:rsidR="003E275A" w:rsidRPr="003E275A" w:rsidRDefault="003E275A" w:rsidP="003E275A">
      <w:pPr>
        <w:spacing w:after="0" w:line="240" w:lineRule="auto"/>
        <w:jc w:val="center"/>
        <w:rPr>
          <w:rFonts w:ascii="Calibri" w:eastAsia="Times New Roman" w:hAnsi="Calibri" w:cs="Times New Roman"/>
          <w:b/>
        </w:rPr>
      </w:pPr>
    </w:p>
    <w:p w:rsidR="00127930" w:rsidRPr="0045293F"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Present: </w:t>
      </w:r>
      <w:r w:rsidR="00127930">
        <w:rPr>
          <w:rFonts w:ascii="Calibri" w:eastAsia="Times New Roman" w:hAnsi="Calibri" w:cs="Times New Roman"/>
        </w:rPr>
        <w:t>Chair Molly Bolger, Leslie Dennis, Moe Momayez, David Ortiz, Jennifer Schnellmann, Claudia Stanescu, Joost Van Haren</w:t>
      </w:r>
    </w:p>
    <w:p w:rsidR="0045293F" w:rsidRPr="003E275A" w:rsidRDefault="0045293F" w:rsidP="003E275A">
      <w:pPr>
        <w:spacing w:after="0" w:line="240" w:lineRule="auto"/>
        <w:rPr>
          <w:rFonts w:ascii="Calibri" w:eastAsia="Times New Roman" w:hAnsi="Calibri" w:cs="Times New Roman"/>
          <w:b/>
        </w:rPr>
      </w:pPr>
    </w:p>
    <w:p w:rsidR="003E275A" w:rsidRDefault="003E275A" w:rsidP="00286AD8">
      <w:pPr>
        <w:spacing w:after="0" w:line="240" w:lineRule="auto"/>
        <w:rPr>
          <w:rFonts w:ascii="Calibri" w:eastAsia="Times New Roman" w:hAnsi="Calibri" w:cs="Times New Roman"/>
        </w:rPr>
      </w:pPr>
      <w:r w:rsidRPr="003E275A">
        <w:rPr>
          <w:rFonts w:ascii="Calibri" w:eastAsia="Times New Roman" w:hAnsi="Calibri" w:cs="Times New Roman"/>
          <w:b/>
        </w:rPr>
        <w:t xml:space="preserve">Non-voting Members Present: </w:t>
      </w:r>
      <w:r w:rsidRPr="003E275A">
        <w:rPr>
          <w:rFonts w:ascii="Calibri" w:eastAsia="Times New Roman" w:hAnsi="Calibri" w:cs="Times New Roman"/>
        </w:rPr>
        <w:t xml:space="preserve"> </w:t>
      </w:r>
      <w:r w:rsidR="00B94737">
        <w:rPr>
          <w:rFonts w:ascii="Calibri" w:eastAsia="Times New Roman" w:hAnsi="Calibri" w:cs="Times New Roman"/>
        </w:rPr>
        <w:t xml:space="preserve">Roxie Catts, </w:t>
      </w:r>
      <w:r w:rsidR="00447378">
        <w:rPr>
          <w:rFonts w:ascii="Calibri" w:eastAsia="Times New Roman" w:hAnsi="Calibri" w:cs="Times New Roman"/>
        </w:rPr>
        <w:t xml:space="preserve">Neel Ghosh, </w:t>
      </w:r>
      <w:r w:rsidR="007F53BC">
        <w:rPr>
          <w:rFonts w:ascii="Calibri" w:eastAsia="Times New Roman" w:hAnsi="Calibri" w:cs="Times New Roman"/>
        </w:rPr>
        <w:t>Abb</w:t>
      </w:r>
      <w:r w:rsidR="00447378">
        <w:rPr>
          <w:rFonts w:ascii="Calibri" w:eastAsia="Times New Roman" w:hAnsi="Calibri" w:cs="Times New Roman"/>
        </w:rPr>
        <w:t>ie Sorg</w:t>
      </w:r>
      <w:r w:rsidR="004D41D1">
        <w:rPr>
          <w:rFonts w:ascii="Calibri" w:eastAsia="Times New Roman" w:hAnsi="Calibri" w:cs="Times New Roman"/>
        </w:rPr>
        <w:t>, Alex Underwood</w:t>
      </w:r>
    </w:p>
    <w:p w:rsidR="00B94737" w:rsidRDefault="00B94737" w:rsidP="00286AD8">
      <w:pPr>
        <w:spacing w:after="0" w:line="240" w:lineRule="auto"/>
        <w:rPr>
          <w:rFonts w:ascii="Calibri" w:eastAsia="Times New Roman" w:hAnsi="Calibri" w:cs="Times New Roman"/>
        </w:rPr>
      </w:pPr>
    </w:p>
    <w:p w:rsidR="00B94737" w:rsidRPr="00B94737" w:rsidRDefault="00B94737" w:rsidP="00286AD8">
      <w:pPr>
        <w:spacing w:after="0" w:line="240" w:lineRule="auto"/>
        <w:rPr>
          <w:rFonts w:ascii="Calibri" w:eastAsia="Times New Roman" w:hAnsi="Calibri" w:cs="Times New Roman"/>
        </w:rPr>
      </w:pPr>
      <w:r>
        <w:rPr>
          <w:rFonts w:ascii="Calibri" w:eastAsia="Times New Roman" w:hAnsi="Calibri" w:cs="Times New Roman"/>
          <w:b/>
        </w:rPr>
        <w:t xml:space="preserve">Voting Members Absent: </w:t>
      </w:r>
      <w:r>
        <w:rPr>
          <w:rFonts w:ascii="Calibri" w:eastAsia="Times New Roman" w:hAnsi="Calibri" w:cs="Times New Roman"/>
        </w:rPr>
        <w:t>Bennett Adamson</w:t>
      </w:r>
    </w:p>
    <w:p w:rsidR="00447378" w:rsidRDefault="00447378" w:rsidP="003E275A">
      <w:pPr>
        <w:spacing w:after="0" w:line="240" w:lineRule="auto"/>
        <w:rPr>
          <w:rFonts w:ascii="Calibri" w:eastAsia="Times New Roman" w:hAnsi="Calibri" w:cs="Times New Roman"/>
        </w:rPr>
      </w:pPr>
    </w:p>
    <w:p w:rsidR="00447378" w:rsidRDefault="00447378" w:rsidP="003E275A">
      <w:pPr>
        <w:spacing w:after="0" w:line="240" w:lineRule="auto"/>
        <w:rPr>
          <w:rFonts w:ascii="Calibri" w:eastAsia="Times New Roman" w:hAnsi="Calibri" w:cs="Times New Roman"/>
        </w:rPr>
      </w:pPr>
      <w:r w:rsidRPr="00447378">
        <w:rPr>
          <w:rFonts w:ascii="Calibri" w:eastAsia="Times New Roman" w:hAnsi="Calibri" w:cs="Times New Roman"/>
          <w:b/>
        </w:rPr>
        <w:t>Guest</w:t>
      </w:r>
      <w:r>
        <w:rPr>
          <w:rFonts w:ascii="Calibri" w:eastAsia="Times New Roman" w:hAnsi="Calibri" w:cs="Times New Roman"/>
          <w:b/>
        </w:rPr>
        <w:t xml:space="preserve"> Presenter</w:t>
      </w:r>
      <w:r w:rsidRPr="00447378">
        <w:rPr>
          <w:rFonts w:ascii="Calibri" w:eastAsia="Times New Roman" w:hAnsi="Calibri" w:cs="Times New Roman"/>
          <w:b/>
        </w:rPr>
        <w:t>s:</w:t>
      </w:r>
      <w:r>
        <w:rPr>
          <w:rFonts w:ascii="Calibri" w:eastAsia="Times New Roman" w:hAnsi="Calibri" w:cs="Times New Roman"/>
        </w:rPr>
        <w:t xml:space="preserve">  </w:t>
      </w:r>
      <w:r w:rsidR="00B94737">
        <w:rPr>
          <w:rFonts w:ascii="Calibri" w:eastAsia="Times New Roman" w:hAnsi="Calibri" w:cs="Times New Roman"/>
        </w:rPr>
        <w:t>Marie Teemant</w:t>
      </w:r>
      <w:r w:rsidR="00127930">
        <w:rPr>
          <w:rFonts w:ascii="Calibri" w:eastAsia="Times New Roman" w:hAnsi="Calibri" w:cs="Times New Roman"/>
        </w:rPr>
        <w:t xml:space="preserve">, </w:t>
      </w:r>
      <w:r w:rsidR="00B94737">
        <w:rPr>
          <w:rFonts w:ascii="Calibri" w:eastAsia="Times New Roman" w:hAnsi="Calibri" w:cs="Times New Roman"/>
        </w:rPr>
        <w:t>Jessica Summers</w:t>
      </w:r>
    </w:p>
    <w:p w:rsidR="003E275A" w:rsidRPr="003E275A" w:rsidRDefault="003E275A" w:rsidP="003E275A">
      <w:pPr>
        <w:pBdr>
          <w:bottom w:val="single" w:sz="12" w:space="1" w:color="auto"/>
        </w:pBdr>
        <w:spacing w:after="0" w:line="240" w:lineRule="auto"/>
        <w:rPr>
          <w:rFonts w:ascii="Calibri" w:eastAsia="Times New Roman" w:hAnsi="Calibri" w:cs="Times New Roman"/>
        </w:rPr>
      </w:pPr>
    </w:p>
    <w:p w:rsidR="003E275A" w:rsidRPr="003E275A" w:rsidRDefault="003E275A" w:rsidP="00447378">
      <w:pPr>
        <w:spacing w:after="0" w:line="240" w:lineRule="auto"/>
        <w:contextualSpacing/>
        <w:rPr>
          <w:rFonts w:ascii="Calibri" w:eastAsia="Times New Roman" w:hAnsi="Calibri" w:cs="Times New Roman"/>
        </w:rPr>
      </w:pPr>
      <w:r w:rsidRPr="00A8708C">
        <w:rPr>
          <w:rFonts w:ascii="Calibri" w:eastAsia="Times New Roman" w:hAnsi="Calibri" w:cs="Times New Roman"/>
        </w:rPr>
        <w:t xml:space="preserve">Chair </w:t>
      </w:r>
      <w:r w:rsidR="00127930">
        <w:rPr>
          <w:rFonts w:ascii="Calibri" w:eastAsia="Times New Roman" w:hAnsi="Calibri" w:cs="Times New Roman"/>
        </w:rPr>
        <w:t>Molly Bolger</w:t>
      </w:r>
      <w:r w:rsidR="00E14D2A" w:rsidRPr="00A8708C">
        <w:rPr>
          <w:rFonts w:ascii="Calibri" w:eastAsia="Times New Roman" w:hAnsi="Calibri" w:cs="Times New Roman"/>
        </w:rPr>
        <w:t xml:space="preserve"> </w:t>
      </w:r>
      <w:r w:rsidR="00A8708C">
        <w:rPr>
          <w:rFonts w:ascii="Calibri" w:eastAsia="Times New Roman" w:hAnsi="Calibri" w:cs="Times New Roman"/>
        </w:rPr>
        <w:t>c</w:t>
      </w:r>
      <w:r w:rsidRPr="00A8708C">
        <w:rPr>
          <w:rFonts w:ascii="Calibri" w:eastAsia="Times New Roman" w:hAnsi="Calibri" w:cs="Times New Roman"/>
        </w:rPr>
        <w:t xml:space="preserve">alled the meeting to </w:t>
      </w:r>
      <w:r w:rsidR="00AF2C2A">
        <w:rPr>
          <w:rFonts w:ascii="Calibri" w:eastAsia="Times New Roman" w:hAnsi="Calibri" w:cs="Times New Roman"/>
        </w:rPr>
        <w:t xml:space="preserve">order at </w:t>
      </w:r>
      <w:r w:rsidR="00AF2C2A">
        <w:rPr>
          <w:rFonts w:ascii="Calibri" w:eastAsia="Times New Roman" w:hAnsi="Calibri" w:cs="Times New Roman"/>
        </w:rPr>
        <w:softHyphen/>
      </w:r>
      <w:r w:rsidR="00AF2C2A">
        <w:rPr>
          <w:rFonts w:ascii="Calibri" w:eastAsia="Times New Roman" w:hAnsi="Calibri" w:cs="Times New Roman"/>
        </w:rPr>
        <w:softHyphen/>
      </w:r>
      <w:r w:rsidR="00AF2C2A">
        <w:rPr>
          <w:rFonts w:ascii="Calibri" w:eastAsia="Times New Roman" w:hAnsi="Calibri" w:cs="Times New Roman"/>
        </w:rPr>
        <w:softHyphen/>
        <w:t>3:3</w:t>
      </w:r>
      <w:r w:rsidR="00B94737">
        <w:rPr>
          <w:rFonts w:ascii="Calibri" w:eastAsia="Times New Roman" w:hAnsi="Calibri" w:cs="Times New Roman"/>
        </w:rPr>
        <w:t>5</w:t>
      </w:r>
      <w:r w:rsidR="0045293F" w:rsidRPr="00A8708C">
        <w:rPr>
          <w:rFonts w:ascii="Calibri" w:eastAsia="Times New Roman" w:hAnsi="Calibri" w:cs="Times New Roman"/>
        </w:rPr>
        <w:t xml:space="preserve"> </w:t>
      </w:r>
      <w:r w:rsidRPr="00A8708C">
        <w:rPr>
          <w:rFonts w:ascii="Calibri" w:eastAsia="Times New Roman" w:hAnsi="Calibri" w:cs="Times New Roman"/>
        </w:rPr>
        <w:t xml:space="preserve">p.m. </w:t>
      </w:r>
      <w:r w:rsidR="00E06022">
        <w:rPr>
          <w:rFonts w:ascii="Calibri" w:eastAsia="Times New Roman" w:hAnsi="Calibri" w:cs="Times New Roman"/>
        </w:rPr>
        <w:t xml:space="preserve"> </w:t>
      </w:r>
      <w:r w:rsidR="00E14D2A" w:rsidRPr="00A8708C">
        <w:rPr>
          <w:rFonts w:ascii="Calibri" w:eastAsia="Times New Roman" w:hAnsi="Calibri" w:cs="Times New Roman"/>
        </w:rPr>
        <w:t>A</w:t>
      </w:r>
      <w:r w:rsidR="00681FB4" w:rsidRPr="00A8708C">
        <w:rPr>
          <w:rFonts w:ascii="Calibri" w:eastAsia="Times New Roman" w:hAnsi="Calibri" w:cs="Times New Roman"/>
        </w:rPr>
        <w:t xml:space="preserve"> quorum was established with </w:t>
      </w:r>
      <w:r w:rsidR="00B94737">
        <w:rPr>
          <w:rFonts w:ascii="Calibri" w:eastAsia="Times New Roman" w:hAnsi="Calibri" w:cs="Times New Roman"/>
        </w:rPr>
        <w:t>6</w:t>
      </w:r>
      <w:r w:rsidR="00A8708C" w:rsidRPr="00A8708C">
        <w:rPr>
          <w:rFonts w:ascii="Calibri" w:eastAsia="Times New Roman" w:hAnsi="Calibri" w:cs="Times New Roman"/>
        </w:rPr>
        <w:t xml:space="preserve"> </w:t>
      </w:r>
      <w:r w:rsidR="00E14D2A">
        <w:rPr>
          <w:rFonts w:ascii="Calibri" w:eastAsia="Times New Roman" w:hAnsi="Calibri" w:cs="Times New Roman"/>
        </w:rPr>
        <w:t>voting members</w:t>
      </w:r>
      <w:r w:rsidR="0045293F">
        <w:rPr>
          <w:rFonts w:ascii="Calibri" w:eastAsia="Times New Roman" w:hAnsi="Calibri" w:cs="Times New Roman"/>
        </w:rPr>
        <w:t>.</w:t>
      </w:r>
      <w:r w:rsidR="00B94737">
        <w:rPr>
          <w:rFonts w:ascii="Calibri" w:eastAsia="Times New Roman" w:hAnsi="Calibri" w:cs="Times New Roman"/>
        </w:rPr>
        <w:t xml:space="preserve"> An additional member arrived after the approval of the minutes.</w:t>
      </w:r>
    </w:p>
    <w:p w:rsidR="003E47D4" w:rsidRPr="00F9329E" w:rsidRDefault="003E47D4" w:rsidP="00407AF3">
      <w:pPr>
        <w:spacing w:after="0" w:line="240" w:lineRule="auto"/>
        <w:contextualSpacing/>
        <w:rPr>
          <w:rFonts w:ascii="Calibri" w:eastAsia="Times New Roman" w:hAnsi="Calibri" w:cs="Times New Roman"/>
        </w:rPr>
      </w:pPr>
    </w:p>
    <w:p w:rsidR="00661460" w:rsidRPr="00A026B3" w:rsidRDefault="00661460" w:rsidP="00661460">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 xml:space="preserve">Approval of Curriculum &amp; Policies Subcommittee meeting minutes, </w:t>
      </w:r>
      <w:r w:rsidR="00B94737">
        <w:rPr>
          <w:rFonts w:ascii="Calibri" w:eastAsia="Times New Roman" w:hAnsi="Calibri" w:cs="Times New Roman"/>
          <w:b/>
        </w:rPr>
        <w:t>8</w:t>
      </w:r>
      <w:r>
        <w:rPr>
          <w:rFonts w:ascii="Calibri" w:eastAsia="Times New Roman" w:hAnsi="Calibri" w:cs="Times New Roman"/>
          <w:b/>
        </w:rPr>
        <w:t>/2</w:t>
      </w:r>
      <w:r w:rsidR="00B94737">
        <w:rPr>
          <w:rFonts w:ascii="Calibri" w:eastAsia="Times New Roman" w:hAnsi="Calibri" w:cs="Times New Roman"/>
          <w:b/>
        </w:rPr>
        <w:t>7</w:t>
      </w:r>
      <w:r>
        <w:rPr>
          <w:rFonts w:ascii="Calibri" w:eastAsia="Times New Roman" w:hAnsi="Calibri" w:cs="Times New Roman"/>
          <w:b/>
        </w:rPr>
        <w:t>/19</w:t>
      </w:r>
      <w:r w:rsidR="00B94737">
        <w:rPr>
          <w:rFonts w:ascii="Calibri" w:eastAsia="Times New Roman" w:hAnsi="Calibri" w:cs="Times New Roman"/>
          <w:b/>
        </w:rPr>
        <w:t xml:space="preserve"> and 9/24/19</w:t>
      </w:r>
    </w:p>
    <w:p w:rsidR="00661460" w:rsidRPr="00661460" w:rsidRDefault="00B94737" w:rsidP="00661460">
      <w:pPr>
        <w:spacing w:after="0" w:line="240" w:lineRule="auto"/>
        <w:ind w:left="360"/>
        <w:contextualSpacing/>
        <w:rPr>
          <w:rFonts w:ascii="Calibri" w:eastAsia="Times New Roman" w:hAnsi="Calibri" w:cs="Times New Roman"/>
        </w:rPr>
      </w:pPr>
      <w:r>
        <w:rPr>
          <w:rFonts w:ascii="Calibri" w:eastAsia="Times New Roman" w:hAnsi="Calibri" w:cs="Times New Roman"/>
        </w:rPr>
        <w:t>Claudia Stanescu</w:t>
      </w:r>
      <w:r w:rsidR="00661460">
        <w:rPr>
          <w:rFonts w:ascii="Calibri" w:eastAsia="Times New Roman" w:hAnsi="Calibri" w:cs="Times New Roman"/>
        </w:rPr>
        <w:t xml:space="preserve"> moved to accept the meeting minutes from </w:t>
      </w:r>
      <w:r w:rsidRPr="00B94737">
        <w:rPr>
          <w:rFonts w:ascii="Calibri" w:eastAsia="Times New Roman" w:hAnsi="Calibri" w:cs="Times New Roman"/>
        </w:rPr>
        <w:t>8/27/19</w:t>
      </w:r>
      <w:r w:rsidR="00D64B3F">
        <w:rPr>
          <w:rFonts w:ascii="Calibri" w:eastAsia="Times New Roman" w:hAnsi="Calibri" w:cs="Times New Roman"/>
        </w:rPr>
        <w:t>,</w:t>
      </w:r>
      <w:r w:rsidRPr="00B94737">
        <w:rPr>
          <w:rFonts w:ascii="Calibri" w:eastAsia="Times New Roman" w:hAnsi="Calibri" w:cs="Times New Roman"/>
        </w:rPr>
        <w:t xml:space="preserve"> and </w:t>
      </w:r>
      <w:r w:rsidR="00D64B3F">
        <w:rPr>
          <w:rFonts w:ascii="Calibri" w:eastAsia="Times New Roman" w:hAnsi="Calibri" w:cs="Times New Roman"/>
        </w:rPr>
        <w:t>moved to accept the meeting minutes from</w:t>
      </w:r>
      <w:r w:rsidR="00D64B3F" w:rsidRPr="00B94737">
        <w:rPr>
          <w:rFonts w:ascii="Calibri" w:eastAsia="Times New Roman" w:hAnsi="Calibri" w:cs="Times New Roman"/>
        </w:rPr>
        <w:t xml:space="preserve"> </w:t>
      </w:r>
      <w:r w:rsidRPr="00B94737">
        <w:rPr>
          <w:rFonts w:ascii="Calibri" w:eastAsia="Times New Roman" w:hAnsi="Calibri" w:cs="Times New Roman"/>
        </w:rPr>
        <w:t>9/24/19</w:t>
      </w:r>
      <w:r>
        <w:rPr>
          <w:rFonts w:ascii="Calibri" w:eastAsia="Times New Roman" w:hAnsi="Calibri" w:cs="Times New Roman"/>
        </w:rPr>
        <w:t xml:space="preserve"> </w:t>
      </w:r>
      <w:r w:rsidR="00661460">
        <w:rPr>
          <w:rFonts w:ascii="Calibri" w:eastAsia="Times New Roman" w:hAnsi="Calibri" w:cs="Times New Roman"/>
        </w:rPr>
        <w:t xml:space="preserve">as presented. </w:t>
      </w:r>
      <w:r>
        <w:rPr>
          <w:rFonts w:ascii="Calibri" w:eastAsia="Times New Roman" w:hAnsi="Calibri" w:cs="Times New Roman"/>
        </w:rPr>
        <w:t>David Ortiz</w:t>
      </w:r>
      <w:r w:rsidR="00661460">
        <w:rPr>
          <w:rFonts w:ascii="Calibri" w:eastAsia="Times New Roman" w:hAnsi="Calibri" w:cs="Times New Roman"/>
        </w:rPr>
        <w:t xml:space="preserve"> seconded the motion</w:t>
      </w:r>
      <w:r w:rsidR="00D64B3F">
        <w:rPr>
          <w:rFonts w:ascii="Calibri" w:eastAsia="Times New Roman" w:hAnsi="Calibri" w:cs="Times New Roman"/>
        </w:rPr>
        <w:t>s</w:t>
      </w:r>
      <w:r w:rsidR="00661460">
        <w:rPr>
          <w:rFonts w:ascii="Calibri" w:eastAsia="Times New Roman" w:hAnsi="Calibri" w:cs="Times New Roman"/>
        </w:rPr>
        <w:t xml:space="preserve">. </w:t>
      </w:r>
      <w:r w:rsidR="00D64B3F">
        <w:rPr>
          <w:rFonts w:ascii="Calibri" w:eastAsia="Times New Roman" w:hAnsi="Calibri" w:cs="Times New Roman"/>
        </w:rPr>
        <w:t>Both</w:t>
      </w:r>
      <w:r w:rsidR="00661460">
        <w:rPr>
          <w:rFonts w:ascii="Calibri" w:eastAsia="Times New Roman" w:hAnsi="Calibri" w:cs="Times New Roman"/>
        </w:rPr>
        <w:t xml:space="preserve"> motion</w:t>
      </w:r>
      <w:r w:rsidR="00D64B3F">
        <w:rPr>
          <w:rFonts w:ascii="Calibri" w:eastAsia="Times New Roman" w:hAnsi="Calibri" w:cs="Times New Roman"/>
        </w:rPr>
        <w:t>s</w:t>
      </w:r>
      <w:r w:rsidR="00661460">
        <w:rPr>
          <w:rFonts w:ascii="Calibri" w:eastAsia="Times New Roman" w:hAnsi="Calibri" w:cs="Times New Roman"/>
        </w:rPr>
        <w:t xml:space="preserve"> passed </w:t>
      </w:r>
      <w:r>
        <w:rPr>
          <w:rFonts w:ascii="Calibri" w:eastAsia="Times New Roman" w:hAnsi="Calibri" w:cs="Times New Roman"/>
        </w:rPr>
        <w:t>with 5</w:t>
      </w:r>
      <w:r w:rsidR="00661460">
        <w:rPr>
          <w:rFonts w:ascii="Calibri" w:eastAsia="Times New Roman" w:hAnsi="Calibri" w:cs="Times New Roman"/>
        </w:rPr>
        <w:t xml:space="preserve"> votes in favor</w:t>
      </w:r>
      <w:r>
        <w:rPr>
          <w:rFonts w:ascii="Calibri" w:eastAsia="Times New Roman" w:hAnsi="Calibri" w:cs="Times New Roman"/>
        </w:rPr>
        <w:t xml:space="preserve"> and 1 abstention</w:t>
      </w:r>
      <w:r w:rsidR="00661460">
        <w:rPr>
          <w:rFonts w:ascii="Calibri" w:eastAsia="Times New Roman" w:hAnsi="Calibri" w:cs="Times New Roman"/>
        </w:rPr>
        <w:t xml:space="preserve">. </w:t>
      </w:r>
    </w:p>
    <w:p w:rsidR="00661460" w:rsidRDefault="00661460" w:rsidP="00661460">
      <w:pPr>
        <w:spacing w:after="0" w:line="240" w:lineRule="auto"/>
        <w:ind w:left="360"/>
        <w:contextualSpacing/>
        <w:rPr>
          <w:rFonts w:ascii="Calibri" w:eastAsia="Times New Roman" w:hAnsi="Calibri" w:cs="Times New Roman"/>
          <w:b/>
        </w:rPr>
      </w:pPr>
    </w:p>
    <w:p w:rsidR="00661460" w:rsidRDefault="00661460" w:rsidP="00661460">
      <w:pPr>
        <w:spacing w:after="0" w:line="240" w:lineRule="auto"/>
        <w:ind w:left="360"/>
        <w:contextualSpacing/>
        <w:rPr>
          <w:rFonts w:ascii="Calibri" w:eastAsia="Times New Roman" w:hAnsi="Calibri" w:cs="Times New Roman"/>
          <w:b/>
        </w:rPr>
      </w:pPr>
    </w:p>
    <w:p w:rsidR="003E275A" w:rsidRPr="004A1BA5" w:rsidRDefault="00F9329E" w:rsidP="00F74BC1">
      <w:pPr>
        <w:numPr>
          <w:ilvl w:val="0"/>
          <w:numId w:val="1"/>
        </w:numPr>
        <w:spacing w:after="0" w:line="240" w:lineRule="auto"/>
        <w:ind w:left="360" w:hanging="360"/>
        <w:contextualSpacing/>
        <w:rPr>
          <w:rFonts w:ascii="Calibri" w:eastAsia="Times New Roman" w:hAnsi="Calibri" w:cs="Times New Roman"/>
          <w:b/>
        </w:rPr>
      </w:pPr>
      <w:r w:rsidRPr="00F9329E">
        <w:rPr>
          <w:rFonts w:ascii="Calibri" w:eastAsia="Times New Roman" w:hAnsi="Calibri" w:cs="Times New Roman"/>
          <w:b/>
        </w:rPr>
        <w:t>Policy Proposals</w:t>
      </w:r>
    </w:p>
    <w:p w:rsidR="009824C0" w:rsidRPr="004A1BA5" w:rsidRDefault="00E14D2A" w:rsidP="007A1E06">
      <w:pPr>
        <w:numPr>
          <w:ilvl w:val="1"/>
          <w:numId w:val="9"/>
        </w:numPr>
        <w:spacing w:after="0" w:line="240" w:lineRule="auto"/>
        <w:ind w:left="720"/>
        <w:contextualSpacing/>
        <w:rPr>
          <w:rFonts w:ascii="Calibri" w:eastAsia="Times New Roman" w:hAnsi="Calibri" w:cs="Times New Roman"/>
          <w:b/>
        </w:rPr>
      </w:pPr>
      <w:r w:rsidRPr="004A1BA5">
        <w:rPr>
          <w:rFonts w:ascii="Calibri" w:eastAsia="Times New Roman" w:hAnsi="Calibri" w:cs="Times New Roman"/>
          <w:b/>
        </w:rPr>
        <w:t>Prop</w:t>
      </w:r>
      <w:r w:rsidR="0045293F" w:rsidRPr="004A1BA5">
        <w:rPr>
          <w:rFonts w:ascii="Calibri" w:eastAsia="Times New Roman" w:hAnsi="Calibri" w:cs="Times New Roman"/>
          <w:b/>
        </w:rPr>
        <w:t>o</w:t>
      </w:r>
      <w:r w:rsidR="009824C0" w:rsidRPr="004A1BA5">
        <w:rPr>
          <w:rFonts w:ascii="Calibri" w:eastAsia="Times New Roman" w:hAnsi="Calibri" w:cs="Times New Roman"/>
          <w:b/>
        </w:rPr>
        <w:t xml:space="preserve">sal </w:t>
      </w:r>
      <w:r w:rsidR="007A1E06" w:rsidRPr="004A1BA5">
        <w:rPr>
          <w:rFonts w:ascii="Calibri" w:eastAsia="Times New Roman" w:hAnsi="Calibri" w:cs="Times New Roman"/>
          <w:b/>
        </w:rPr>
        <w:t xml:space="preserve">to </w:t>
      </w:r>
      <w:r w:rsidR="00263BBE" w:rsidRPr="004A1BA5">
        <w:rPr>
          <w:rFonts w:ascii="Calibri" w:eastAsia="Times New Roman" w:hAnsi="Calibri" w:cs="Times New Roman"/>
          <w:b/>
        </w:rPr>
        <w:t xml:space="preserve">Amend the </w:t>
      </w:r>
      <w:r w:rsidR="00D64B3F">
        <w:rPr>
          <w:rFonts w:ascii="Calibri" w:eastAsia="Times New Roman" w:hAnsi="Calibri" w:cs="Times New Roman"/>
          <w:b/>
        </w:rPr>
        <w:t>General Education Teaching</w:t>
      </w:r>
      <w:r w:rsidR="00263BBE" w:rsidRPr="004A1BA5">
        <w:rPr>
          <w:rFonts w:ascii="Calibri" w:eastAsia="Times New Roman" w:hAnsi="Calibri" w:cs="Times New Roman"/>
          <w:b/>
        </w:rPr>
        <w:t xml:space="preserve"> Policy</w:t>
      </w:r>
      <w:r w:rsidR="007A1E06" w:rsidRPr="004A1BA5">
        <w:rPr>
          <w:rFonts w:ascii="Calibri" w:eastAsia="Times New Roman" w:hAnsi="Calibri" w:cs="Times New Roman"/>
          <w:b/>
        </w:rPr>
        <w:t xml:space="preserve"> </w:t>
      </w:r>
      <w:r w:rsidRPr="004A1BA5">
        <w:rPr>
          <w:rFonts w:ascii="Calibri" w:eastAsia="Times New Roman" w:hAnsi="Calibri" w:cs="Times New Roman"/>
          <w:b/>
        </w:rPr>
        <w:t xml:space="preserve"> </w:t>
      </w:r>
      <w:r w:rsidR="003E275A" w:rsidRPr="004A1BA5">
        <w:rPr>
          <w:rFonts w:ascii="Calibri" w:eastAsia="Times New Roman" w:hAnsi="Calibri" w:cs="Times New Roman"/>
          <w:b/>
        </w:rPr>
        <w:t xml:space="preserve">– </w:t>
      </w:r>
      <w:r w:rsidR="0045293F" w:rsidRPr="004A1BA5">
        <w:rPr>
          <w:rFonts w:ascii="Calibri" w:eastAsia="Calibri" w:hAnsi="Calibri" w:cs="Times New Roman"/>
        </w:rPr>
        <w:t xml:space="preserve">submitted by </w:t>
      </w:r>
      <w:r w:rsidR="00D64B3F">
        <w:rPr>
          <w:rFonts w:ascii="Calibri" w:eastAsia="Calibri" w:hAnsi="Calibri" w:cs="Times New Roman"/>
        </w:rPr>
        <w:t>Graduate and Professional Student Council</w:t>
      </w:r>
    </w:p>
    <w:p w:rsidR="00600398" w:rsidRPr="004A1BA5" w:rsidRDefault="0045293F" w:rsidP="00FD0C00">
      <w:pPr>
        <w:spacing w:after="0" w:line="240" w:lineRule="auto"/>
        <w:ind w:left="720"/>
        <w:contextualSpacing/>
        <w:rPr>
          <w:rFonts w:ascii="Calibri" w:eastAsia="Times New Roman" w:hAnsi="Calibri" w:cs="Times New Roman"/>
        </w:rPr>
      </w:pPr>
      <w:r w:rsidRPr="004A1BA5">
        <w:rPr>
          <w:rFonts w:ascii="Calibri" w:eastAsia="Times New Roman" w:hAnsi="Calibri" w:cs="Times New Roman"/>
          <w:b/>
        </w:rPr>
        <w:t>Presenter:</w:t>
      </w:r>
      <w:r w:rsidRPr="004A1BA5">
        <w:rPr>
          <w:rFonts w:ascii="Calibri" w:eastAsia="Times New Roman" w:hAnsi="Calibri" w:cs="Times New Roman"/>
        </w:rPr>
        <w:t xml:space="preserve"> </w:t>
      </w:r>
      <w:r w:rsidR="00D64B3F">
        <w:rPr>
          <w:rFonts w:ascii="Calibri" w:eastAsia="Times New Roman" w:hAnsi="Calibri" w:cs="Times New Roman"/>
        </w:rPr>
        <w:t>Marie Teemant, GPSC President</w:t>
      </w:r>
      <w:r w:rsidR="00127930">
        <w:rPr>
          <w:rFonts w:ascii="Calibri" w:eastAsia="Times New Roman" w:hAnsi="Calibri" w:cs="Times New Roman"/>
        </w:rPr>
        <w:t xml:space="preserve"> </w:t>
      </w:r>
    </w:p>
    <w:p w:rsidR="0045293F" w:rsidRPr="004A1BA5" w:rsidRDefault="0045293F" w:rsidP="0045293F">
      <w:pPr>
        <w:spacing w:after="0" w:line="240" w:lineRule="auto"/>
        <w:ind w:left="720"/>
        <w:contextualSpacing/>
        <w:rPr>
          <w:rFonts w:ascii="Calibri" w:eastAsia="Times New Roman" w:hAnsi="Calibri" w:cs="Times New Roman"/>
        </w:rPr>
      </w:pPr>
    </w:p>
    <w:p w:rsidR="0099737F" w:rsidRPr="002B10BD" w:rsidRDefault="0099737F" w:rsidP="0099737F">
      <w:pPr>
        <w:ind w:left="720"/>
      </w:pPr>
      <w:r>
        <w:t>This proposal is to update the policy on who can teach General Education courses, to allow graduate students to be listed as instructors of record for Tier II courses. A previous proposal to amend the General Education Te</w:t>
      </w:r>
      <w:r w:rsidRPr="002B10BD">
        <w:t>aching Policy was tabled by the Undergraduate Council Curriculum &amp; Policies Subcommittee in March 2018. The previous proposal would have allowed departments to assign GATs as primary instructors for both Tier I and Tier II courses in all semesters. The current proposal would allow departments to assign GATs as primary instructors for Tier II courses in all semesters given that the GAT meets proper preparation and supervision as mandated by the Graduate College, and the duties in the appointment are directly aligned with the education and professionalization of the student; departments would continue to be able to assign GATs as primary instructors for Tier I courses during Summer and Winter semesters as in current policy.</w:t>
      </w:r>
    </w:p>
    <w:p w:rsidR="0099737F" w:rsidRPr="002B10BD" w:rsidRDefault="0099737F" w:rsidP="0099737F">
      <w:pPr>
        <w:ind w:left="720"/>
      </w:pPr>
      <w:r w:rsidRPr="002B10BD">
        <w:t>The proposal would be especially important for students in small departments, where there are few or no opportunities for graduate students to gain experience teaching courses. These students often cannot teach 400 level courses as these courses typically co-convene with 500 level courses, and many of the 200 and 300 level course offerings are listed as Tier II courses. Students searching for positions upon graduation are more marketable if they already have teaching experience</w:t>
      </w:r>
      <w:r w:rsidR="00D963B2" w:rsidRPr="002B10BD">
        <w:t>;</w:t>
      </w:r>
      <w:r w:rsidRPr="002B10BD">
        <w:t xml:space="preserve"> since other institutions do not prevent graduate students from teaching general education courses, students from </w:t>
      </w:r>
      <w:r w:rsidR="00D963B2" w:rsidRPr="002B10BD">
        <w:t>those</w:t>
      </w:r>
      <w:r w:rsidRPr="002B10BD">
        <w:t xml:space="preserve"> institutions have an advantage over UA graduates. </w:t>
      </w:r>
    </w:p>
    <w:p w:rsidR="000E589D" w:rsidRPr="002B10BD" w:rsidRDefault="000E589D" w:rsidP="00E454EB">
      <w:pPr>
        <w:spacing w:after="0" w:line="240" w:lineRule="auto"/>
        <w:ind w:left="720"/>
        <w:contextualSpacing/>
        <w:rPr>
          <w:rFonts w:ascii="Calibri" w:eastAsia="Times New Roman" w:hAnsi="Calibri" w:cs="Times New Roman"/>
        </w:rPr>
      </w:pPr>
    </w:p>
    <w:p w:rsidR="008B4A57" w:rsidRPr="002B10BD" w:rsidRDefault="00362E27" w:rsidP="009D2AE1">
      <w:pPr>
        <w:spacing w:after="0" w:line="240" w:lineRule="auto"/>
        <w:ind w:left="720"/>
        <w:contextualSpacing/>
        <w:rPr>
          <w:rFonts w:ascii="Calibri" w:eastAsia="Times New Roman" w:hAnsi="Calibri" w:cs="Times New Roman"/>
        </w:rPr>
      </w:pPr>
      <w:r w:rsidRPr="002B10BD">
        <w:rPr>
          <w:rFonts w:ascii="Calibri" w:eastAsia="Times New Roman" w:hAnsi="Calibri" w:cs="Times New Roman"/>
          <w:u w:val="single"/>
        </w:rPr>
        <w:t>Discussion c</w:t>
      </w:r>
      <w:r w:rsidR="008B4A57" w:rsidRPr="002B10BD">
        <w:rPr>
          <w:rFonts w:ascii="Calibri" w:eastAsia="Times New Roman" w:hAnsi="Calibri" w:cs="Times New Roman"/>
          <w:u w:val="single"/>
        </w:rPr>
        <w:t>ommenced</w:t>
      </w:r>
      <w:r w:rsidR="008B4A57" w:rsidRPr="002B10BD">
        <w:rPr>
          <w:rFonts w:ascii="Calibri" w:eastAsia="Times New Roman" w:hAnsi="Calibri" w:cs="Times New Roman"/>
        </w:rPr>
        <w:t>:</w:t>
      </w:r>
    </w:p>
    <w:p w:rsidR="00AF2C2A" w:rsidRPr="002B10BD" w:rsidRDefault="00D963B2" w:rsidP="00F02355">
      <w:pPr>
        <w:pStyle w:val="ListParagraph"/>
        <w:numPr>
          <w:ilvl w:val="0"/>
          <w:numId w:val="12"/>
        </w:numPr>
        <w:spacing w:after="0" w:line="240" w:lineRule="auto"/>
        <w:rPr>
          <w:rFonts w:ascii="Calibri" w:eastAsia="Times New Roman" w:hAnsi="Calibri" w:cs="Times New Roman"/>
        </w:rPr>
      </w:pPr>
      <w:r w:rsidRPr="002B10BD">
        <w:rPr>
          <w:rFonts w:ascii="Calibri" w:eastAsia="Times New Roman" w:hAnsi="Calibri" w:cs="Times New Roman"/>
        </w:rPr>
        <w:t xml:space="preserve">Why does the current proposal focus only on Tier II courses? Partially this is a compromise since GPSC knows that not everyone supports the idea of graduate students teaching general education courses. One benefit of opening up Tier II courses to graduate student instructors is that these courses generally have more focused content, and are generally offered with smaller </w:t>
      </w:r>
      <w:r w:rsidRPr="002B10BD">
        <w:rPr>
          <w:rFonts w:ascii="Calibri" w:eastAsia="Times New Roman" w:hAnsi="Calibri" w:cs="Times New Roman"/>
        </w:rPr>
        <w:lastRenderedPageBreak/>
        <w:t>class sizes than Tier I courses are. Tier II courses would provide a better environment for graduate students teaching some of their first courses, so they aren’t thrown into teaching courses with very broad content to a large lecture hall of 150 students.</w:t>
      </w:r>
    </w:p>
    <w:p w:rsidR="00D3074B" w:rsidRPr="002B10BD" w:rsidRDefault="00D963B2" w:rsidP="00D64B3F">
      <w:pPr>
        <w:pStyle w:val="ListParagraph"/>
        <w:numPr>
          <w:ilvl w:val="0"/>
          <w:numId w:val="12"/>
        </w:numPr>
        <w:spacing w:after="0" w:line="240" w:lineRule="auto"/>
        <w:rPr>
          <w:rFonts w:ascii="Calibri" w:eastAsia="Times New Roman" w:hAnsi="Calibri" w:cs="Times New Roman"/>
        </w:rPr>
      </w:pPr>
      <w:r w:rsidRPr="002B10BD">
        <w:rPr>
          <w:rFonts w:ascii="Calibri" w:eastAsia="Times New Roman" w:hAnsi="Calibri" w:cs="Times New Roman"/>
        </w:rPr>
        <w:t>What would be the benefit of graduate students teaching these courses? There is little research on this, but it appears that undergrads are more likely to take additional courses in a discipline if they’ve taken a course taught by a graduate student. Graduate students have the benefit of being closer in age to undergrads and so can build a rapport with their students that is more difficult for faculty m</w:t>
      </w:r>
      <w:r w:rsidR="00817797" w:rsidRPr="002B10BD">
        <w:rPr>
          <w:rFonts w:ascii="Calibri" w:eastAsia="Times New Roman" w:hAnsi="Calibri" w:cs="Times New Roman"/>
        </w:rPr>
        <w:t>embers. Graduate students are often studying specifically because they want to teach; their passion for the subject and for teaching would be a benefit to their students.</w:t>
      </w:r>
    </w:p>
    <w:p w:rsidR="00817797" w:rsidRPr="002B10BD" w:rsidRDefault="00817797" w:rsidP="00D64B3F">
      <w:pPr>
        <w:pStyle w:val="ListParagraph"/>
        <w:numPr>
          <w:ilvl w:val="0"/>
          <w:numId w:val="12"/>
        </w:numPr>
        <w:spacing w:after="0" w:line="240" w:lineRule="auto"/>
        <w:rPr>
          <w:rFonts w:ascii="Calibri" w:eastAsia="Times New Roman" w:hAnsi="Calibri" w:cs="Times New Roman"/>
        </w:rPr>
      </w:pPr>
      <w:r w:rsidRPr="002B10BD">
        <w:rPr>
          <w:rFonts w:ascii="Calibri" w:eastAsia="Times New Roman" w:hAnsi="Calibri" w:cs="Times New Roman"/>
        </w:rPr>
        <w:t>There is some difference in the typical progression of graduate student instructors between the sciences and the humanities. In the humanities, it is typical for graduate students to start out as a TA, leading discussion sections under the supervision of the instructor of record, then to progress into teaching courses as the instructor of record. Being the instructor of record and having ownership of the teaching methodology makes the graduate student a better instructor in way that being a TA cannot.</w:t>
      </w:r>
    </w:p>
    <w:p w:rsidR="00817797" w:rsidRPr="002B10BD" w:rsidRDefault="00817797" w:rsidP="00D64B3F">
      <w:pPr>
        <w:pStyle w:val="ListParagraph"/>
        <w:numPr>
          <w:ilvl w:val="0"/>
          <w:numId w:val="12"/>
        </w:numPr>
        <w:spacing w:after="0" w:line="240" w:lineRule="auto"/>
        <w:rPr>
          <w:rFonts w:ascii="Calibri" w:eastAsia="Times New Roman" w:hAnsi="Calibri" w:cs="Times New Roman"/>
        </w:rPr>
      </w:pPr>
      <w:r w:rsidRPr="002B10BD">
        <w:rPr>
          <w:rFonts w:ascii="Calibri" w:eastAsia="Times New Roman" w:hAnsi="Calibri" w:cs="Times New Roman"/>
        </w:rPr>
        <w:t>What other departments have graduate students that have been consulted and support this proposal? German Studies, various departments in the Humanities, and Physiology have all expressed interest in having more opportunities to teach.</w:t>
      </w:r>
    </w:p>
    <w:p w:rsidR="00817797" w:rsidRPr="002B10BD" w:rsidRDefault="00817797" w:rsidP="00D64B3F">
      <w:pPr>
        <w:pStyle w:val="ListParagraph"/>
        <w:numPr>
          <w:ilvl w:val="0"/>
          <w:numId w:val="12"/>
        </w:numPr>
        <w:spacing w:after="0" w:line="240" w:lineRule="auto"/>
        <w:rPr>
          <w:rFonts w:ascii="Calibri" w:eastAsia="Times New Roman" w:hAnsi="Calibri" w:cs="Times New Roman"/>
        </w:rPr>
      </w:pPr>
      <w:r w:rsidRPr="002B10BD">
        <w:rPr>
          <w:rFonts w:ascii="Calibri" w:eastAsia="Times New Roman" w:hAnsi="Calibri" w:cs="Times New Roman"/>
        </w:rPr>
        <w:t>The proposal doesn’t specify that students would first need to be a TA before being listed as the instructor of record; could this be added? There is already a policy in the GA manual that requires all GA’s to have a supervisor. The speci</w:t>
      </w:r>
      <w:r w:rsidR="002B10BD" w:rsidRPr="002B10BD">
        <w:rPr>
          <w:rFonts w:ascii="Calibri" w:eastAsia="Times New Roman" w:hAnsi="Calibri" w:cs="Times New Roman"/>
        </w:rPr>
        <w:t>fic progression isn’t spelled out because of differences in what is standard depending on the discipline. It’s important to leave enough flexibility for colleges and departments to implement processes that make sense for their discipline.</w:t>
      </w:r>
    </w:p>
    <w:p w:rsidR="00300F35" w:rsidRPr="00FC78FA" w:rsidRDefault="00300F35" w:rsidP="00300F35">
      <w:pPr>
        <w:pStyle w:val="ListParagraph"/>
        <w:spacing w:after="0" w:line="240" w:lineRule="auto"/>
        <w:ind w:left="1080"/>
        <w:rPr>
          <w:rFonts w:ascii="Calibri" w:eastAsia="Times New Roman" w:hAnsi="Calibri" w:cs="Times New Roman"/>
        </w:rPr>
      </w:pPr>
    </w:p>
    <w:p w:rsidR="006E7579" w:rsidRPr="00FC78FA" w:rsidRDefault="00954450" w:rsidP="006E7579">
      <w:pPr>
        <w:spacing w:after="0" w:line="240" w:lineRule="auto"/>
        <w:ind w:left="720"/>
        <w:rPr>
          <w:rFonts w:ascii="Calibri" w:eastAsia="Times New Roman" w:hAnsi="Calibri" w:cs="Times New Roman"/>
        </w:rPr>
      </w:pPr>
      <w:r w:rsidRPr="00FC78FA">
        <w:rPr>
          <w:rFonts w:ascii="Calibri" w:eastAsia="Times New Roman" w:hAnsi="Calibri" w:cs="Times New Roman"/>
        </w:rPr>
        <w:t>Since there were no f</w:t>
      </w:r>
      <w:r w:rsidR="00D3074B" w:rsidRPr="00FC78FA">
        <w:rPr>
          <w:rFonts w:ascii="Calibri" w:eastAsia="Times New Roman" w:hAnsi="Calibri" w:cs="Times New Roman"/>
        </w:rPr>
        <w:t>urther questions, the presenter</w:t>
      </w:r>
      <w:r w:rsidRPr="00FC78FA">
        <w:rPr>
          <w:rFonts w:ascii="Calibri" w:eastAsia="Times New Roman" w:hAnsi="Calibri" w:cs="Times New Roman"/>
        </w:rPr>
        <w:t xml:space="preserve"> left at this time.  Discussion continued:</w:t>
      </w:r>
    </w:p>
    <w:p w:rsidR="00174737" w:rsidRPr="00FC78FA" w:rsidRDefault="00174737" w:rsidP="006E7579">
      <w:pPr>
        <w:spacing w:after="0" w:line="240" w:lineRule="auto"/>
        <w:ind w:left="720"/>
        <w:rPr>
          <w:rFonts w:ascii="Calibri" w:eastAsia="Times New Roman" w:hAnsi="Calibri" w:cs="Times New Roman"/>
        </w:rPr>
      </w:pPr>
    </w:p>
    <w:p w:rsidR="00954450" w:rsidRPr="00FC78FA" w:rsidRDefault="004570DA" w:rsidP="00F74BC1">
      <w:pPr>
        <w:pStyle w:val="ListParagraph"/>
        <w:numPr>
          <w:ilvl w:val="0"/>
          <w:numId w:val="12"/>
        </w:numPr>
        <w:spacing w:after="0" w:line="240" w:lineRule="auto"/>
        <w:rPr>
          <w:rFonts w:ascii="Calibri" w:eastAsia="Times New Roman" w:hAnsi="Calibri" w:cs="Times New Roman"/>
        </w:rPr>
      </w:pPr>
      <w:r w:rsidRPr="00FC78FA">
        <w:rPr>
          <w:rFonts w:ascii="Calibri" w:eastAsia="Times New Roman" w:hAnsi="Calibri" w:cs="Times New Roman"/>
        </w:rPr>
        <w:t>A committee member confirmed that at least in some departments, it is standard practice that graduate students start out as a TA and then begin teaching standalone sections once they’re ABD. This teaching experience does make a difference for students getting jobs once they’ve completed their degree.</w:t>
      </w:r>
    </w:p>
    <w:p w:rsidR="004570DA" w:rsidRPr="00FC78FA" w:rsidRDefault="004570DA" w:rsidP="00F74BC1">
      <w:pPr>
        <w:pStyle w:val="ListParagraph"/>
        <w:numPr>
          <w:ilvl w:val="0"/>
          <w:numId w:val="12"/>
        </w:numPr>
        <w:spacing w:after="0" w:line="240" w:lineRule="auto"/>
        <w:rPr>
          <w:rFonts w:ascii="Calibri" w:eastAsia="Times New Roman" w:hAnsi="Calibri" w:cs="Times New Roman"/>
        </w:rPr>
      </w:pPr>
      <w:r w:rsidRPr="00FC78FA">
        <w:rPr>
          <w:rFonts w:ascii="Calibri" w:eastAsia="Times New Roman" w:hAnsi="Calibri" w:cs="Times New Roman"/>
        </w:rPr>
        <w:t>The second bullet point in the proposal, regarding the alignment of the appointment with the student’s education and professionalization, would be difficult to enforce since it’s about intent and there are no metrics to judge by.</w:t>
      </w:r>
    </w:p>
    <w:p w:rsidR="004570DA" w:rsidRPr="00FC78FA" w:rsidRDefault="004570DA" w:rsidP="00F74BC1">
      <w:pPr>
        <w:pStyle w:val="ListParagraph"/>
        <w:numPr>
          <w:ilvl w:val="0"/>
          <w:numId w:val="12"/>
        </w:numPr>
        <w:spacing w:after="0" w:line="240" w:lineRule="auto"/>
        <w:rPr>
          <w:rFonts w:ascii="Calibri" w:eastAsia="Times New Roman" w:hAnsi="Calibri" w:cs="Times New Roman"/>
        </w:rPr>
      </w:pPr>
      <w:r w:rsidRPr="00FC78FA">
        <w:rPr>
          <w:rFonts w:ascii="Calibri" w:eastAsia="Times New Roman" w:hAnsi="Calibri" w:cs="Times New Roman"/>
        </w:rPr>
        <w:t>Committee members expressed concern that the proposal as written would be susceptible to abuse by departments, using graduate students to generate more income through RCM without giving them proper supervision and support. This would have negative effects on both graduate and undergraduate students.</w:t>
      </w:r>
    </w:p>
    <w:p w:rsidR="004570DA" w:rsidRPr="00FC78FA" w:rsidRDefault="004570DA" w:rsidP="00F74BC1">
      <w:pPr>
        <w:pStyle w:val="ListParagraph"/>
        <w:numPr>
          <w:ilvl w:val="0"/>
          <w:numId w:val="12"/>
        </w:numPr>
        <w:spacing w:after="0" w:line="240" w:lineRule="auto"/>
        <w:rPr>
          <w:rFonts w:ascii="Calibri" w:eastAsia="Times New Roman" w:hAnsi="Calibri" w:cs="Times New Roman"/>
        </w:rPr>
      </w:pPr>
      <w:r w:rsidRPr="00FC78FA">
        <w:rPr>
          <w:rFonts w:ascii="Calibri" w:eastAsia="Times New Roman" w:hAnsi="Calibri" w:cs="Times New Roman"/>
        </w:rPr>
        <w:t xml:space="preserve">Committee members agreed that rather than allowing graduate students to be listed as sole instructor of record for Tier Two courses, a good compromise would be to allow them to be listed as co-instructor of record with a faculty member. This would give the student the opportunity to </w:t>
      </w:r>
      <w:r w:rsidR="00FC78FA" w:rsidRPr="00FC78FA">
        <w:rPr>
          <w:rFonts w:ascii="Calibri" w:eastAsia="Times New Roman" w:hAnsi="Calibri" w:cs="Times New Roman"/>
        </w:rPr>
        <w:t>take the lead on teaching a standalone section, while still having supervision and support from a qualified faculty member. Concerns about qualifications of faculty as required by HLC would also be addressed by this setup.</w:t>
      </w:r>
    </w:p>
    <w:p w:rsidR="00074353" w:rsidRPr="00FC78FA" w:rsidRDefault="00074353" w:rsidP="004A1BA5">
      <w:pPr>
        <w:pStyle w:val="ListParagraph"/>
        <w:spacing w:after="0" w:line="240" w:lineRule="auto"/>
        <w:ind w:left="1080"/>
        <w:rPr>
          <w:rFonts w:ascii="Calibri" w:eastAsia="Times New Roman" w:hAnsi="Calibri" w:cs="Times New Roman"/>
        </w:rPr>
      </w:pPr>
    </w:p>
    <w:p w:rsidR="00D95E67" w:rsidRPr="00FC78FA" w:rsidRDefault="00FC78FA" w:rsidP="00D95E67">
      <w:pPr>
        <w:spacing w:after="0" w:line="240" w:lineRule="auto"/>
        <w:ind w:left="720"/>
        <w:rPr>
          <w:rFonts w:ascii="Calibri" w:eastAsia="Times New Roman" w:hAnsi="Calibri" w:cs="Times New Roman"/>
          <w:b/>
        </w:rPr>
      </w:pPr>
      <w:r w:rsidRPr="00FC78FA">
        <w:rPr>
          <w:rFonts w:ascii="Calibri" w:eastAsia="Times New Roman" w:hAnsi="Calibri" w:cs="Times New Roman"/>
          <w:b/>
        </w:rPr>
        <w:t>A straw vote indicated that the committee would like to redraft the proposal to allow graduate students to be co-instructors of record with a faculty member for Tier Two courses. New language will be drafted and distributed electronically for an e-vote.</w:t>
      </w:r>
    </w:p>
    <w:p w:rsidR="00074353" w:rsidRPr="009C6FED" w:rsidRDefault="00EE4F33" w:rsidP="00AB4B28">
      <w:pPr>
        <w:spacing w:after="0" w:line="240" w:lineRule="auto"/>
        <w:rPr>
          <w:rFonts w:ascii="Calibri" w:eastAsia="Times New Roman" w:hAnsi="Calibri" w:cs="Times New Roman"/>
          <w:b/>
        </w:rPr>
      </w:pPr>
      <w:r w:rsidRPr="009C6FED">
        <w:rPr>
          <w:rFonts w:ascii="Calibri" w:eastAsia="Times New Roman" w:hAnsi="Calibri" w:cs="Times New Roman"/>
          <w:b/>
        </w:rPr>
        <w:t xml:space="preserve"> </w:t>
      </w:r>
    </w:p>
    <w:p w:rsidR="00AF2C2A" w:rsidRDefault="00AF2C2A" w:rsidP="00AF2C2A">
      <w:pPr>
        <w:spacing w:after="0" w:line="240" w:lineRule="auto"/>
        <w:rPr>
          <w:rFonts w:ascii="Calibri" w:eastAsia="Times New Roman" w:hAnsi="Calibri" w:cs="Times New Roman"/>
          <w:b/>
        </w:rPr>
      </w:pPr>
    </w:p>
    <w:p w:rsidR="00D77459" w:rsidRPr="009C6FED" w:rsidRDefault="00D77459" w:rsidP="00AF2C2A">
      <w:pPr>
        <w:spacing w:after="0" w:line="240" w:lineRule="auto"/>
        <w:rPr>
          <w:rFonts w:ascii="Calibri" w:eastAsia="Times New Roman" w:hAnsi="Calibri" w:cs="Times New Roman"/>
          <w:b/>
        </w:rPr>
      </w:pPr>
      <w:bookmarkStart w:id="0" w:name="_GoBack"/>
      <w:bookmarkEnd w:id="0"/>
    </w:p>
    <w:p w:rsidR="00AF2C2A" w:rsidRPr="009C6FED" w:rsidRDefault="007D2D14" w:rsidP="00F9329E">
      <w:pPr>
        <w:pStyle w:val="ListParagraph"/>
        <w:numPr>
          <w:ilvl w:val="0"/>
          <w:numId w:val="18"/>
        </w:numPr>
        <w:spacing w:after="0" w:line="240" w:lineRule="auto"/>
        <w:ind w:left="720"/>
        <w:rPr>
          <w:rFonts w:ascii="Calibri" w:eastAsia="Times New Roman" w:hAnsi="Calibri" w:cs="Times New Roman"/>
          <w:b/>
        </w:rPr>
      </w:pPr>
      <w:r>
        <w:rPr>
          <w:rFonts w:ascii="Calibri" w:eastAsia="Times New Roman" w:hAnsi="Calibri" w:cs="Times New Roman"/>
          <w:b/>
        </w:rPr>
        <w:t>Proposal</w:t>
      </w:r>
      <w:r w:rsidR="00D64B3F">
        <w:rPr>
          <w:rFonts w:ascii="Calibri" w:eastAsia="Times New Roman" w:hAnsi="Calibri" w:cs="Times New Roman"/>
          <w:b/>
        </w:rPr>
        <w:t xml:space="preserve"> to add Optional Information Items to Syllabus Template</w:t>
      </w:r>
      <w:r>
        <w:rPr>
          <w:rFonts w:ascii="Calibri" w:eastAsia="Times New Roman" w:hAnsi="Calibri" w:cs="Times New Roman"/>
          <w:b/>
        </w:rPr>
        <w:t xml:space="preserve"> </w:t>
      </w:r>
      <w:r w:rsidR="00AF2C2A" w:rsidRPr="009C6FED">
        <w:rPr>
          <w:rFonts w:ascii="Calibri" w:eastAsia="Times New Roman" w:hAnsi="Calibri" w:cs="Times New Roman"/>
          <w:b/>
        </w:rPr>
        <w:t>–</w:t>
      </w:r>
      <w:r w:rsidR="00AF2C2A" w:rsidRPr="009C6FED">
        <w:rPr>
          <w:rFonts w:ascii="Calibri" w:eastAsia="Calibri" w:hAnsi="Calibri" w:cs="Times New Roman"/>
        </w:rPr>
        <w:t xml:space="preserve"> submitted by </w:t>
      </w:r>
      <w:r w:rsidR="00D64B3F">
        <w:rPr>
          <w:rFonts w:ascii="Calibri" w:eastAsia="Calibri" w:hAnsi="Calibri" w:cs="Times New Roman"/>
        </w:rPr>
        <w:t>Faculty Senate</w:t>
      </w:r>
    </w:p>
    <w:p w:rsidR="00AF2C2A" w:rsidRPr="009C6FED" w:rsidRDefault="00AF2C2A" w:rsidP="00AF2C2A">
      <w:pPr>
        <w:spacing w:after="0" w:line="240" w:lineRule="auto"/>
        <w:ind w:left="720"/>
        <w:contextualSpacing/>
        <w:rPr>
          <w:rFonts w:ascii="Calibri" w:eastAsia="Times New Roman" w:hAnsi="Calibri" w:cs="Times New Roman"/>
        </w:rPr>
      </w:pPr>
      <w:r w:rsidRPr="009C6FED">
        <w:rPr>
          <w:rFonts w:ascii="Calibri" w:eastAsia="Times New Roman" w:hAnsi="Calibri" w:cs="Times New Roman"/>
        </w:rPr>
        <w:t xml:space="preserve">Presenter: </w:t>
      </w:r>
      <w:r w:rsidR="00D64B3F">
        <w:rPr>
          <w:rFonts w:ascii="Calibri" w:eastAsia="Times New Roman" w:hAnsi="Calibri" w:cs="Times New Roman"/>
        </w:rPr>
        <w:t>Jessica Summers, Chair of the Faculty</w:t>
      </w:r>
    </w:p>
    <w:p w:rsidR="00AF2C2A" w:rsidRPr="009C6FED" w:rsidRDefault="00AF2C2A" w:rsidP="00AF2C2A">
      <w:pPr>
        <w:spacing w:after="0" w:line="240" w:lineRule="auto"/>
        <w:ind w:left="720"/>
        <w:contextualSpacing/>
        <w:rPr>
          <w:rFonts w:ascii="Calibri" w:eastAsia="Times New Roman" w:hAnsi="Calibri" w:cs="Times New Roman"/>
        </w:rPr>
      </w:pPr>
    </w:p>
    <w:p w:rsidR="00D1615E" w:rsidRPr="00BA0CF2" w:rsidRDefault="001A397B" w:rsidP="001A397B">
      <w:pPr>
        <w:spacing w:after="0" w:line="240" w:lineRule="auto"/>
        <w:ind w:left="720"/>
        <w:contextualSpacing/>
        <w:rPr>
          <w:rFonts w:ascii="Calibri" w:eastAsia="Times New Roman" w:hAnsi="Calibri" w:cs="Times New Roman"/>
        </w:rPr>
      </w:pPr>
      <w:r w:rsidRPr="00BA0CF2">
        <w:rPr>
          <w:rFonts w:ascii="Calibri" w:eastAsia="Times New Roman" w:hAnsi="Calibri" w:cs="Times New Roman"/>
        </w:rPr>
        <w:t xml:space="preserve">This </w:t>
      </w:r>
      <w:r w:rsidR="007D2D14" w:rsidRPr="00BA0CF2">
        <w:rPr>
          <w:rFonts w:ascii="Calibri" w:eastAsia="Times New Roman" w:hAnsi="Calibri" w:cs="Times New Roman"/>
        </w:rPr>
        <w:t xml:space="preserve">proposal is to </w:t>
      </w:r>
      <w:r w:rsidR="00D64B3F" w:rsidRPr="00BA0CF2">
        <w:rPr>
          <w:rFonts w:ascii="Calibri" w:eastAsia="Times New Roman" w:hAnsi="Calibri" w:cs="Times New Roman"/>
        </w:rPr>
        <w:t xml:space="preserve">add optional language to the Undergraduate Syllabus Template, to address food insecurity, Title IX, preferred </w:t>
      </w:r>
      <w:r w:rsidR="00BA0CF2" w:rsidRPr="00BA0CF2">
        <w:rPr>
          <w:rFonts w:ascii="Calibri" w:eastAsia="Times New Roman" w:hAnsi="Calibri" w:cs="Times New Roman"/>
        </w:rPr>
        <w:t>gender pronouns, and campus safety</w:t>
      </w:r>
      <w:r w:rsidR="00306B7E" w:rsidRPr="00BA0CF2">
        <w:rPr>
          <w:rFonts w:ascii="Calibri" w:eastAsia="Times New Roman" w:hAnsi="Calibri" w:cs="Times New Roman"/>
        </w:rPr>
        <w:t xml:space="preserve">. </w:t>
      </w:r>
      <w:r w:rsidR="00BA0CF2" w:rsidRPr="00BA0CF2">
        <w:rPr>
          <w:rFonts w:ascii="Calibri" w:eastAsia="Times New Roman" w:hAnsi="Calibri" w:cs="Times New Roman"/>
        </w:rPr>
        <w:t>Faculty would be encouraged, but not required, to include this language on their syllabi.</w:t>
      </w:r>
    </w:p>
    <w:p w:rsidR="00AF2C2A" w:rsidRPr="00D64B3F" w:rsidRDefault="00AF2C2A" w:rsidP="00E63396">
      <w:pPr>
        <w:spacing w:after="0" w:line="240" w:lineRule="auto"/>
        <w:contextualSpacing/>
        <w:rPr>
          <w:rFonts w:ascii="Calibri" w:eastAsia="Times New Roman" w:hAnsi="Calibri" w:cs="Times New Roman"/>
          <w:color w:val="FF0000"/>
        </w:rPr>
      </w:pPr>
    </w:p>
    <w:p w:rsidR="00AF2C2A" w:rsidRPr="0070600C" w:rsidRDefault="00AF2C2A" w:rsidP="008C3F57">
      <w:pPr>
        <w:spacing w:after="0" w:line="240" w:lineRule="auto"/>
        <w:ind w:left="720"/>
        <w:contextualSpacing/>
        <w:rPr>
          <w:rFonts w:ascii="Calibri" w:eastAsia="Times New Roman" w:hAnsi="Calibri" w:cs="Times New Roman"/>
        </w:rPr>
      </w:pPr>
      <w:r w:rsidRPr="0070600C">
        <w:rPr>
          <w:rFonts w:ascii="Calibri" w:eastAsia="Times New Roman" w:hAnsi="Calibri" w:cs="Times New Roman"/>
          <w:u w:val="single"/>
        </w:rPr>
        <w:t>Discuss</w:t>
      </w:r>
      <w:r w:rsidR="001852A5" w:rsidRPr="0070600C">
        <w:rPr>
          <w:rFonts w:ascii="Calibri" w:eastAsia="Times New Roman" w:hAnsi="Calibri" w:cs="Times New Roman"/>
          <w:u w:val="single"/>
        </w:rPr>
        <w:t>ion c</w:t>
      </w:r>
      <w:r w:rsidRPr="0070600C">
        <w:rPr>
          <w:rFonts w:ascii="Calibri" w:eastAsia="Times New Roman" w:hAnsi="Calibri" w:cs="Times New Roman"/>
          <w:u w:val="single"/>
        </w:rPr>
        <w:t>ommenced</w:t>
      </w:r>
      <w:r w:rsidRPr="0070600C">
        <w:rPr>
          <w:rFonts w:ascii="Calibri" w:eastAsia="Times New Roman" w:hAnsi="Calibri" w:cs="Times New Roman"/>
        </w:rPr>
        <w:t>:</w:t>
      </w:r>
    </w:p>
    <w:p w:rsidR="008C3F57" w:rsidRPr="0070600C" w:rsidRDefault="00BA0CF2" w:rsidP="00600398">
      <w:pPr>
        <w:pStyle w:val="ListParagraph"/>
        <w:numPr>
          <w:ilvl w:val="0"/>
          <w:numId w:val="12"/>
        </w:numPr>
        <w:spacing w:after="0" w:line="240" w:lineRule="auto"/>
        <w:rPr>
          <w:rFonts w:ascii="Calibri" w:eastAsia="Times New Roman" w:hAnsi="Calibri" w:cs="Times New Roman"/>
          <w:b/>
        </w:rPr>
      </w:pPr>
      <w:r w:rsidRPr="0070600C">
        <w:rPr>
          <w:rFonts w:ascii="Calibri" w:eastAsia="Times New Roman" w:hAnsi="Calibri" w:cs="Times New Roman"/>
        </w:rPr>
        <w:t>There are concerns that the syllabus templates are already too long. While this information is all useful and pertinent to students, it may be seen as simply more text that students and faculty won’t read. Jessica noted that this language would all be optional for faculty to include if they wished to, and not required.</w:t>
      </w:r>
    </w:p>
    <w:p w:rsidR="006C2BD1" w:rsidRPr="0070600C" w:rsidRDefault="00BA0CF2" w:rsidP="00D64B3F">
      <w:pPr>
        <w:pStyle w:val="ListParagraph"/>
        <w:numPr>
          <w:ilvl w:val="0"/>
          <w:numId w:val="12"/>
        </w:numPr>
        <w:spacing w:after="0" w:line="240" w:lineRule="auto"/>
        <w:rPr>
          <w:rFonts w:ascii="Calibri" w:eastAsia="Times New Roman" w:hAnsi="Calibri" w:cs="Times New Roman"/>
          <w:b/>
        </w:rPr>
      </w:pPr>
      <w:r w:rsidRPr="0070600C">
        <w:rPr>
          <w:rFonts w:ascii="Calibri" w:eastAsia="Times New Roman" w:hAnsi="Calibri" w:cs="Times New Roman"/>
        </w:rPr>
        <w:t xml:space="preserve">It was noted that there is a customization in </w:t>
      </w:r>
      <w:proofErr w:type="spellStart"/>
      <w:r w:rsidRPr="0070600C">
        <w:rPr>
          <w:rFonts w:ascii="Calibri" w:eastAsia="Times New Roman" w:hAnsi="Calibri" w:cs="Times New Roman"/>
        </w:rPr>
        <w:t>UAccess</w:t>
      </w:r>
      <w:proofErr w:type="spellEnd"/>
      <w:r w:rsidRPr="0070600C">
        <w:rPr>
          <w:rFonts w:ascii="Calibri" w:eastAsia="Times New Roman" w:hAnsi="Calibri" w:cs="Times New Roman"/>
        </w:rPr>
        <w:t xml:space="preserve"> which allows students to identify their preferred pronouns in the system, which pushes to the class roll in </w:t>
      </w:r>
      <w:proofErr w:type="spellStart"/>
      <w:r w:rsidRPr="0070600C">
        <w:rPr>
          <w:rFonts w:ascii="Calibri" w:eastAsia="Times New Roman" w:hAnsi="Calibri" w:cs="Times New Roman"/>
        </w:rPr>
        <w:t>UAccess</w:t>
      </w:r>
      <w:proofErr w:type="spellEnd"/>
      <w:r w:rsidRPr="0070600C">
        <w:rPr>
          <w:rFonts w:ascii="Calibri" w:eastAsia="Times New Roman" w:hAnsi="Calibri" w:cs="Times New Roman"/>
        </w:rPr>
        <w:t xml:space="preserve"> for all classes the student is enrolled in. Would it be possible to encourage students to use this process, rather than putting the onus on them to self-identify to the instructor of each class separately, each </w:t>
      </w:r>
      <w:r w:rsidRPr="0070600C">
        <w:rPr>
          <w:rFonts w:ascii="Calibri" w:eastAsia="Times New Roman" w:hAnsi="Calibri" w:cs="Times New Roman"/>
        </w:rPr>
        <w:lastRenderedPageBreak/>
        <w:t xml:space="preserve">semester? Yes, this would be good to include, while still allowing students to work directly with the instructor if they wished to, or had not yet completed the process in </w:t>
      </w:r>
      <w:proofErr w:type="spellStart"/>
      <w:r w:rsidRPr="0070600C">
        <w:rPr>
          <w:rFonts w:ascii="Calibri" w:eastAsia="Times New Roman" w:hAnsi="Calibri" w:cs="Times New Roman"/>
        </w:rPr>
        <w:t>UAccess</w:t>
      </w:r>
      <w:proofErr w:type="spellEnd"/>
      <w:r w:rsidRPr="0070600C">
        <w:rPr>
          <w:rFonts w:ascii="Calibri" w:eastAsia="Times New Roman" w:hAnsi="Calibri" w:cs="Times New Roman"/>
        </w:rPr>
        <w:t xml:space="preserve">. A question was raised about whether the preferred pronouns identified in </w:t>
      </w:r>
      <w:proofErr w:type="spellStart"/>
      <w:r w:rsidRPr="0070600C">
        <w:rPr>
          <w:rFonts w:ascii="Calibri" w:eastAsia="Times New Roman" w:hAnsi="Calibri" w:cs="Times New Roman"/>
        </w:rPr>
        <w:t>UAccess</w:t>
      </w:r>
      <w:proofErr w:type="spellEnd"/>
      <w:r w:rsidRPr="0070600C">
        <w:rPr>
          <w:rFonts w:ascii="Calibri" w:eastAsia="Times New Roman" w:hAnsi="Calibri" w:cs="Times New Roman"/>
        </w:rPr>
        <w:t xml:space="preserve"> are pushed to the D2L class roster as well. Alex Underwood </w:t>
      </w:r>
      <w:r w:rsidR="0070600C" w:rsidRPr="0070600C">
        <w:rPr>
          <w:rFonts w:ascii="Calibri" w:eastAsia="Times New Roman" w:hAnsi="Calibri" w:cs="Times New Roman"/>
        </w:rPr>
        <w:t>will check on whether this is the case, and will work with D2L staff to update that if it isn’t yet occurring.</w:t>
      </w:r>
    </w:p>
    <w:p w:rsidR="0070600C" w:rsidRPr="0070600C" w:rsidRDefault="0070600C" w:rsidP="00D64B3F">
      <w:pPr>
        <w:pStyle w:val="ListParagraph"/>
        <w:numPr>
          <w:ilvl w:val="0"/>
          <w:numId w:val="12"/>
        </w:numPr>
        <w:spacing w:after="0" w:line="240" w:lineRule="auto"/>
        <w:rPr>
          <w:rFonts w:ascii="Calibri" w:eastAsia="Times New Roman" w:hAnsi="Calibri" w:cs="Times New Roman"/>
          <w:b/>
        </w:rPr>
      </w:pPr>
      <w:r w:rsidRPr="0070600C">
        <w:rPr>
          <w:rFonts w:ascii="Calibri" w:eastAsia="Times New Roman" w:hAnsi="Calibri" w:cs="Times New Roman"/>
        </w:rPr>
        <w:t>A committee member noted that the campus safety section includes links to details about the evacuation and active shooter plans for a specific building as an example, but that it would be important for instructors to replace the links with ones appropriate to the building that their class will be held in. Recommended that the language in this section be updated to very clearly call out that those links are examples to be replaced by the instructor.</w:t>
      </w:r>
    </w:p>
    <w:p w:rsidR="00300F35" w:rsidRPr="0070600C" w:rsidRDefault="00300F35" w:rsidP="00300F35">
      <w:pPr>
        <w:pStyle w:val="ListParagraph"/>
        <w:spacing w:after="0" w:line="240" w:lineRule="auto"/>
        <w:ind w:left="1080"/>
        <w:rPr>
          <w:rFonts w:ascii="Calibri" w:eastAsia="Times New Roman" w:hAnsi="Calibri" w:cs="Times New Roman"/>
        </w:rPr>
      </w:pPr>
    </w:p>
    <w:p w:rsidR="00B1151A" w:rsidRPr="0070600C" w:rsidRDefault="00B1151A" w:rsidP="00B1151A">
      <w:pPr>
        <w:spacing w:after="0" w:line="240" w:lineRule="auto"/>
        <w:ind w:left="720"/>
        <w:rPr>
          <w:rFonts w:ascii="Calibri" w:eastAsia="Times New Roman" w:hAnsi="Calibri" w:cs="Times New Roman"/>
        </w:rPr>
      </w:pPr>
      <w:r w:rsidRPr="0070600C">
        <w:rPr>
          <w:rFonts w:ascii="Calibri" w:eastAsia="Times New Roman" w:hAnsi="Calibri" w:cs="Times New Roman"/>
        </w:rPr>
        <w:t>Since there were no further questions, the presenter left at this time.  Discussion continued:</w:t>
      </w:r>
    </w:p>
    <w:p w:rsidR="00A44F87" w:rsidRPr="0070600C" w:rsidRDefault="00A44F87" w:rsidP="00A44F87">
      <w:pPr>
        <w:spacing w:after="0" w:line="240" w:lineRule="auto"/>
        <w:ind w:left="720"/>
        <w:rPr>
          <w:rFonts w:ascii="Calibri" w:eastAsia="Times New Roman" w:hAnsi="Calibri" w:cs="Times New Roman"/>
        </w:rPr>
      </w:pPr>
    </w:p>
    <w:p w:rsidR="00A44F87" w:rsidRPr="0070600C" w:rsidRDefault="0070600C" w:rsidP="00A44F87">
      <w:pPr>
        <w:pStyle w:val="ListParagraph"/>
        <w:numPr>
          <w:ilvl w:val="0"/>
          <w:numId w:val="12"/>
        </w:numPr>
        <w:spacing w:after="0" w:line="240" w:lineRule="auto"/>
        <w:rPr>
          <w:rFonts w:ascii="Calibri" w:eastAsia="Times New Roman" w:hAnsi="Calibri" w:cs="Times New Roman"/>
        </w:rPr>
      </w:pPr>
      <w:r w:rsidRPr="0070600C">
        <w:rPr>
          <w:rFonts w:ascii="Calibri" w:eastAsia="Times New Roman" w:hAnsi="Calibri" w:cs="Times New Roman"/>
        </w:rPr>
        <w:t>The committee agreed that the following edits should be made to the language:</w:t>
      </w:r>
    </w:p>
    <w:p w:rsidR="0070600C" w:rsidRPr="0070600C" w:rsidRDefault="0070600C" w:rsidP="0070600C">
      <w:pPr>
        <w:pStyle w:val="ListParagraph"/>
        <w:numPr>
          <w:ilvl w:val="1"/>
          <w:numId w:val="12"/>
        </w:numPr>
        <w:spacing w:after="0" w:line="240" w:lineRule="auto"/>
        <w:rPr>
          <w:rFonts w:ascii="Calibri" w:eastAsia="Times New Roman" w:hAnsi="Calibri" w:cs="Times New Roman"/>
        </w:rPr>
      </w:pPr>
      <w:r w:rsidRPr="0070600C">
        <w:rPr>
          <w:rFonts w:ascii="Calibri" w:eastAsia="Times New Roman" w:hAnsi="Calibri" w:cs="Times New Roman"/>
        </w:rPr>
        <w:t xml:space="preserve">Description of the process for identifying preferred pronouns in </w:t>
      </w:r>
      <w:proofErr w:type="spellStart"/>
      <w:r w:rsidRPr="0070600C">
        <w:rPr>
          <w:rFonts w:ascii="Calibri" w:eastAsia="Times New Roman" w:hAnsi="Calibri" w:cs="Times New Roman"/>
        </w:rPr>
        <w:t>UAccess</w:t>
      </w:r>
      <w:proofErr w:type="spellEnd"/>
    </w:p>
    <w:p w:rsidR="0070600C" w:rsidRPr="0070600C" w:rsidRDefault="0070600C" w:rsidP="0070600C">
      <w:pPr>
        <w:pStyle w:val="ListParagraph"/>
        <w:numPr>
          <w:ilvl w:val="1"/>
          <w:numId w:val="12"/>
        </w:numPr>
        <w:spacing w:after="0" w:line="240" w:lineRule="auto"/>
        <w:rPr>
          <w:rFonts w:ascii="Calibri" w:eastAsia="Times New Roman" w:hAnsi="Calibri" w:cs="Times New Roman"/>
        </w:rPr>
      </w:pPr>
      <w:r w:rsidRPr="0070600C">
        <w:rPr>
          <w:rFonts w:ascii="Calibri" w:eastAsia="Times New Roman" w:hAnsi="Calibri" w:cs="Times New Roman"/>
        </w:rPr>
        <w:t>Clear and obvious labelling of McClelland Park links as examples for campus safety section</w:t>
      </w:r>
    </w:p>
    <w:p w:rsidR="0070600C" w:rsidRPr="0070600C" w:rsidRDefault="0070600C" w:rsidP="0070600C">
      <w:pPr>
        <w:pStyle w:val="ListParagraph"/>
        <w:numPr>
          <w:ilvl w:val="0"/>
          <w:numId w:val="12"/>
        </w:numPr>
        <w:spacing w:after="0" w:line="240" w:lineRule="auto"/>
        <w:rPr>
          <w:rFonts w:ascii="Calibri" w:eastAsia="Times New Roman" w:hAnsi="Calibri" w:cs="Times New Roman"/>
        </w:rPr>
      </w:pPr>
      <w:r w:rsidRPr="0070600C">
        <w:rPr>
          <w:rFonts w:ascii="Calibri" w:eastAsia="Times New Roman" w:hAnsi="Calibri" w:cs="Times New Roman"/>
        </w:rPr>
        <w:t>Has the Campus Safety section been reviewed and endorsed by Risk Management? This would be good to confirm, in case they have recommendations about that language.</w:t>
      </w:r>
    </w:p>
    <w:p w:rsidR="00F00CEE" w:rsidRPr="00D64B3F" w:rsidRDefault="00F00CEE" w:rsidP="00F00CEE">
      <w:pPr>
        <w:spacing w:after="0" w:line="240" w:lineRule="auto"/>
        <w:rPr>
          <w:rFonts w:ascii="Calibri" w:eastAsia="Times New Roman" w:hAnsi="Calibri" w:cs="Times New Roman"/>
          <w:color w:val="FF0000"/>
        </w:rPr>
      </w:pPr>
    </w:p>
    <w:p w:rsidR="00A44F87" w:rsidRPr="00D64B3F" w:rsidRDefault="00D64B3F" w:rsidP="00233F98">
      <w:pPr>
        <w:spacing w:after="0" w:line="240" w:lineRule="auto"/>
        <w:ind w:left="720"/>
        <w:rPr>
          <w:rFonts w:ascii="Calibri" w:eastAsia="Times New Roman" w:hAnsi="Calibri" w:cs="Times New Roman"/>
          <w:b/>
        </w:rPr>
      </w:pPr>
      <w:r w:rsidRPr="00D64B3F">
        <w:rPr>
          <w:rFonts w:ascii="Calibri" w:eastAsia="Times New Roman" w:hAnsi="Calibri" w:cs="Times New Roman"/>
          <w:b/>
        </w:rPr>
        <w:t>Claudia Stanescu</w:t>
      </w:r>
      <w:r w:rsidR="00306B7E" w:rsidRPr="00D64B3F">
        <w:rPr>
          <w:rFonts w:ascii="Calibri" w:eastAsia="Times New Roman" w:hAnsi="Calibri" w:cs="Times New Roman"/>
          <w:b/>
        </w:rPr>
        <w:t xml:space="preserve"> </w:t>
      </w:r>
      <w:r w:rsidR="00233F98" w:rsidRPr="00D64B3F">
        <w:rPr>
          <w:rFonts w:ascii="Calibri" w:eastAsia="Times New Roman" w:hAnsi="Calibri" w:cs="Times New Roman"/>
          <w:b/>
        </w:rPr>
        <w:t>moved to</w:t>
      </w:r>
      <w:r w:rsidR="002A668F" w:rsidRPr="00D64B3F">
        <w:rPr>
          <w:rFonts w:ascii="Calibri" w:eastAsia="Times New Roman" w:hAnsi="Calibri" w:cs="Times New Roman"/>
          <w:b/>
        </w:rPr>
        <w:t xml:space="preserve"> approve the proposal</w:t>
      </w:r>
      <w:r w:rsidR="001852A5" w:rsidRPr="00D64B3F">
        <w:rPr>
          <w:rFonts w:ascii="Calibri" w:eastAsia="Times New Roman" w:hAnsi="Calibri" w:cs="Times New Roman"/>
          <w:b/>
        </w:rPr>
        <w:t xml:space="preserve"> </w:t>
      </w:r>
      <w:r w:rsidR="00BE5469" w:rsidRPr="00D64B3F">
        <w:rPr>
          <w:rFonts w:ascii="Calibri" w:eastAsia="Times New Roman" w:hAnsi="Calibri" w:cs="Times New Roman"/>
          <w:b/>
        </w:rPr>
        <w:t>pending updates to the language</w:t>
      </w:r>
      <w:r w:rsidR="00565DD1" w:rsidRPr="00D64B3F">
        <w:rPr>
          <w:rFonts w:ascii="Calibri" w:eastAsia="Times New Roman" w:hAnsi="Calibri" w:cs="Times New Roman"/>
          <w:b/>
        </w:rPr>
        <w:t xml:space="preserve"> as listed above</w:t>
      </w:r>
      <w:r w:rsidR="00233F98" w:rsidRPr="00D64B3F">
        <w:rPr>
          <w:rFonts w:ascii="Calibri" w:eastAsia="Times New Roman" w:hAnsi="Calibri" w:cs="Times New Roman"/>
          <w:b/>
        </w:rPr>
        <w:t xml:space="preserve">, and </w:t>
      </w:r>
      <w:r w:rsidRPr="00D64B3F">
        <w:rPr>
          <w:rFonts w:ascii="Calibri" w:eastAsia="Times New Roman" w:hAnsi="Calibri" w:cs="Times New Roman"/>
          <w:b/>
        </w:rPr>
        <w:t>David Ortiz</w:t>
      </w:r>
      <w:r w:rsidR="00233F98" w:rsidRPr="00D64B3F">
        <w:rPr>
          <w:rFonts w:ascii="Calibri" w:eastAsia="Times New Roman" w:hAnsi="Calibri" w:cs="Times New Roman"/>
          <w:b/>
        </w:rPr>
        <w:t xml:space="preserve"> seconded the motion. </w:t>
      </w:r>
      <w:r w:rsidR="002A668F" w:rsidRPr="00D64B3F">
        <w:rPr>
          <w:rFonts w:ascii="Calibri" w:eastAsia="Times New Roman" w:hAnsi="Calibri" w:cs="Times New Roman"/>
          <w:b/>
        </w:rPr>
        <w:t xml:space="preserve"> </w:t>
      </w:r>
      <w:r w:rsidR="00233F98" w:rsidRPr="00D64B3F">
        <w:rPr>
          <w:rFonts w:ascii="Calibri" w:eastAsia="Times New Roman" w:hAnsi="Calibri" w:cs="Times New Roman"/>
          <w:b/>
        </w:rPr>
        <w:t xml:space="preserve">The motion </w:t>
      </w:r>
      <w:r w:rsidR="002A668F" w:rsidRPr="00D64B3F">
        <w:rPr>
          <w:rFonts w:ascii="Calibri" w:eastAsia="Times New Roman" w:hAnsi="Calibri" w:cs="Times New Roman"/>
          <w:b/>
        </w:rPr>
        <w:t>passed</w:t>
      </w:r>
      <w:r w:rsidRPr="00D64B3F">
        <w:rPr>
          <w:rFonts w:ascii="Calibri" w:eastAsia="Times New Roman" w:hAnsi="Calibri" w:cs="Times New Roman"/>
          <w:b/>
        </w:rPr>
        <w:t xml:space="preserve"> unanimously with 7</w:t>
      </w:r>
      <w:r w:rsidR="00233F98" w:rsidRPr="00D64B3F">
        <w:rPr>
          <w:rFonts w:ascii="Calibri" w:eastAsia="Times New Roman" w:hAnsi="Calibri" w:cs="Times New Roman"/>
          <w:b/>
        </w:rPr>
        <w:t xml:space="preserve"> votes in favor. </w:t>
      </w:r>
    </w:p>
    <w:p w:rsidR="00D64B3F" w:rsidRDefault="00D64B3F" w:rsidP="00233F98">
      <w:pPr>
        <w:spacing w:after="0" w:line="240" w:lineRule="auto"/>
        <w:ind w:left="720"/>
        <w:rPr>
          <w:rFonts w:ascii="Calibri" w:eastAsia="Times New Roman" w:hAnsi="Calibri" w:cs="Times New Roman"/>
          <w:b/>
        </w:rPr>
      </w:pPr>
    </w:p>
    <w:p w:rsidR="00D64B3F" w:rsidRPr="00D77459" w:rsidRDefault="00D64B3F" w:rsidP="00233F98">
      <w:pPr>
        <w:spacing w:after="0" w:line="240" w:lineRule="auto"/>
        <w:ind w:left="720"/>
        <w:rPr>
          <w:rFonts w:ascii="Calibri" w:eastAsia="Times New Roman" w:hAnsi="Calibri" w:cs="Times New Roman"/>
          <w:b/>
        </w:rPr>
      </w:pPr>
    </w:p>
    <w:p w:rsidR="00D64B3F" w:rsidRPr="00D77459" w:rsidRDefault="00D64B3F" w:rsidP="00D64B3F">
      <w:pPr>
        <w:pStyle w:val="ListParagraph"/>
        <w:numPr>
          <w:ilvl w:val="0"/>
          <w:numId w:val="18"/>
        </w:numPr>
        <w:spacing w:after="0" w:line="240" w:lineRule="auto"/>
        <w:ind w:left="720"/>
        <w:rPr>
          <w:rFonts w:ascii="Calibri" w:eastAsia="Times New Roman" w:hAnsi="Calibri" w:cs="Times New Roman"/>
          <w:b/>
        </w:rPr>
      </w:pPr>
      <w:r w:rsidRPr="00D77459">
        <w:rPr>
          <w:rFonts w:ascii="Calibri" w:eastAsia="Times New Roman" w:hAnsi="Calibri" w:cs="Times New Roman"/>
          <w:b/>
        </w:rPr>
        <w:t>Discussion on creating a Simplified Approval Process for Experimental Courses –</w:t>
      </w:r>
      <w:r w:rsidRPr="00D77459">
        <w:rPr>
          <w:rFonts w:ascii="Calibri" w:eastAsia="Calibri" w:hAnsi="Calibri" w:cs="Times New Roman"/>
        </w:rPr>
        <w:t xml:space="preserve"> initiated by Faculty Senate</w:t>
      </w:r>
      <w:r w:rsidR="00FC78FA" w:rsidRPr="00D77459">
        <w:rPr>
          <w:rFonts w:ascii="Calibri" w:eastAsia="Calibri" w:hAnsi="Calibri" w:cs="Times New Roman"/>
        </w:rPr>
        <w:t xml:space="preserve"> </w:t>
      </w:r>
    </w:p>
    <w:p w:rsidR="00D64B3F" w:rsidRPr="00D77459" w:rsidRDefault="00D64B3F" w:rsidP="00D64B3F">
      <w:pPr>
        <w:spacing w:after="0" w:line="240" w:lineRule="auto"/>
        <w:ind w:left="720"/>
        <w:contextualSpacing/>
        <w:rPr>
          <w:rFonts w:ascii="Calibri" w:eastAsia="Times New Roman" w:hAnsi="Calibri" w:cs="Times New Roman"/>
        </w:rPr>
      </w:pPr>
      <w:r w:rsidRPr="00D77459">
        <w:rPr>
          <w:rFonts w:ascii="Calibri" w:eastAsia="Times New Roman" w:hAnsi="Calibri" w:cs="Times New Roman"/>
        </w:rPr>
        <w:t>Presenter: Jessica Summers, Chair of the Faculty</w:t>
      </w:r>
    </w:p>
    <w:p w:rsidR="00D64B3F" w:rsidRPr="00D77459" w:rsidRDefault="00D64B3F" w:rsidP="00D64B3F">
      <w:pPr>
        <w:spacing w:after="0" w:line="240" w:lineRule="auto"/>
        <w:ind w:left="720"/>
        <w:contextualSpacing/>
        <w:rPr>
          <w:rFonts w:ascii="Calibri" w:eastAsia="Times New Roman" w:hAnsi="Calibri" w:cs="Times New Roman"/>
        </w:rPr>
      </w:pPr>
    </w:p>
    <w:p w:rsidR="00D64B3F" w:rsidRPr="00D77459" w:rsidRDefault="00FC78FA" w:rsidP="00D64B3F">
      <w:pPr>
        <w:spacing w:after="0" w:line="240" w:lineRule="auto"/>
        <w:ind w:left="720"/>
        <w:contextualSpacing/>
        <w:rPr>
          <w:rFonts w:ascii="Calibri" w:eastAsia="Times New Roman" w:hAnsi="Calibri" w:cs="Times New Roman"/>
        </w:rPr>
      </w:pPr>
      <w:r w:rsidRPr="00D77459">
        <w:rPr>
          <w:rFonts w:ascii="Calibri" w:eastAsia="Times New Roman" w:hAnsi="Calibri" w:cs="Times New Roman"/>
        </w:rPr>
        <w:t>Faculty have expressed concerns that the process for adding new courses to the Course Catalog takes too long, and that there needs to be a quicker process to allow for the development and offering of experimental courses closer to the start of the semester. This is especially important as trial courses for the new General E</w:t>
      </w:r>
      <w:r w:rsidR="000C5B78" w:rsidRPr="00D77459">
        <w:rPr>
          <w:rFonts w:ascii="Calibri" w:eastAsia="Times New Roman" w:hAnsi="Calibri" w:cs="Times New Roman"/>
        </w:rPr>
        <w:t>ducation curriculum are being proposed and taught. No formal proposal has been made as the Faculty Senate didn’t want to come to UGC with preconceived notions of what a simplified process should look like; they just want to start the discussion.</w:t>
      </w:r>
    </w:p>
    <w:p w:rsidR="00D64B3F" w:rsidRPr="00D77459" w:rsidRDefault="00D64B3F" w:rsidP="00D64B3F">
      <w:pPr>
        <w:spacing w:after="0" w:line="240" w:lineRule="auto"/>
        <w:contextualSpacing/>
        <w:rPr>
          <w:rFonts w:ascii="Calibri" w:eastAsia="Times New Roman" w:hAnsi="Calibri" w:cs="Times New Roman"/>
        </w:rPr>
      </w:pPr>
    </w:p>
    <w:p w:rsidR="00D64B3F" w:rsidRPr="00D77459" w:rsidRDefault="00D64B3F" w:rsidP="00D64B3F">
      <w:pPr>
        <w:spacing w:after="0" w:line="240" w:lineRule="auto"/>
        <w:ind w:left="720"/>
        <w:contextualSpacing/>
        <w:rPr>
          <w:rFonts w:ascii="Calibri" w:eastAsia="Times New Roman" w:hAnsi="Calibri" w:cs="Times New Roman"/>
        </w:rPr>
      </w:pPr>
      <w:r w:rsidRPr="00D77459">
        <w:rPr>
          <w:rFonts w:ascii="Calibri" w:eastAsia="Times New Roman" w:hAnsi="Calibri" w:cs="Times New Roman"/>
          <w:u w:val="single"/>
        </w:rPr>
        <w:t>Discussion commenced</w:t>
      </w:r>
      <w:r w:rsidRPr="00D77459">
        <w:rPr>
          <w:rFonts w:ascii="Calibri" w:eastAsia="Times New Roman" w:hAnsi="Calibri" w:cs="Times New Roman"/>
        </w:rPr>
        <w:t>:</w:t>
      </w:r>
    </w:p>
    <w:p w:rsidR="00D64B3F" w:rsidRPr="00D77459" w:rsidRDefault="000C5B78" w:rsidP="00D64B3F">
      <w:pPr>
        <w:pStyle w:val="ListParagraph"/>
        <w:numPr>
          <w:ilvl w:val="0"/>
          <w:numId w:val="12"/>
        </w:numPr>
        <w:spacing w:after="0" w:line="240" w:lineRule="auto"/>
        <w:rPr>
          <w:rFonts w:ascii="Calibri" w:eastAsia="Times New Roman" w:hAnsi="Calibri" w:cs="Times New Roman"/>
          <w:b/>
        </w:rPr>
      </w:pPr>
      <w:r w:rsidRPr="00D77459">
        <w:rPr>
          <w:rFonts w:ascii="Calibri" w:eastAsia="Times New Roman" w:hAnsi="Calibri" w:cs="Times New Roman"/>
        </w:rPr>
        <w:t xml:space="preserve">What is the difference between a regular course and experimental course right now? In the system, both courses go through the same approval process (approval from Room and Course Scheduling, Departmental and College approvers, General Education/Honors/Graduate College approvers as appropriate, and Curricular Affairs, including a 10 day campus review period). The only difference in the system is that experimental courses are given an expiration date, and thus can only be offered for one calendar year. </w:t>
      </w:r>
    </w:p>
    <w:p w:rsidR="00EB59D3" w:rsidRPr="00D77459" w:rsidRDefault="00EB59D3" w:rsidP="00D64B3F">
      <w:pPr>
        <w:pStyle w:val="ListParagraph"/>
        <w:numPr>
          <w:ilvl w:val="0"/>
          <w:numId w:val="12"/>
        </w:numPr>
        <w:spacing w:after="0" w:line="240" w:lineRule="auto"/>
        <w:rPr>
          <w:rFonts w:ascii="Calibri" w:eastAsia="Times New Roman" w:hAnsi="Calibri" w:cs="Times New Roman"/>
          <w:b/>
        </w:rPr>
      </w:pPr>
      <w:r w:rsidRPr="00D77459">
        <w:rPr>
          <w:rFonts w:ascii="Calibri" w:eastAsia="Times New Roman" w:hAnsi="Calibri" w:cs="Times New Roman"/>
        </w:rPr>
        <w:t xml:space="preserve">Is there any indication in the Course Catalog or Schedule of Classes for courses that have been added as experimental/temporary? No, the courses are virtually identical to regular courses when looking at the Course Catalog and Schedule of Classes. </w:t>
      </w:r>
    </w:p>
    <w:p w:rsidR="00D64B3F" w:rsidRPr="00D77459" w:rsidRDefault="000C5B78" w:rsidP="00D64B3F">
      <w:pPr>
        <w:pStyle w:val="ListParagraph"/>
        <w:numPr>
          <w:ilvl w:val="0"/>
          <w:numId w:val="12"/>
        </w:numPr>
        <w:spacing w:after="0" w:line="240" w:lineRule="auto"/>
        <w:rPr>
          <w:rFonts w:ascii="Calibri" w:eastAsia="Times New Roman" w:hAnsi="Calibri" w:cs="Times New Roman"/>
          <w:b/>
        </w:rPr>
      </w:pPr>
      <w:r w:rsidRPr="00D77459">
        <w:rPr>
          <w:rFonts w:ascii="Calibri" w:eastAsia="Times New Roman" w:hAnsi="Calibri" w:cs="Times New Roman"/>
        </w:rPr>
        <w:t>What would a possible trajectory be for experimental courses? In the past, experimental courses went through department and college approval, but not through administrative offices (RCS and Curricular Affairs). After their first year the department would have the data they’d need to know whether they wanted to continue offering the course, and they could submit a request to add it to the catalog as a permanent course.</w:t>
      </w:r>
    </w:p>
    <w:p w:rsidR="000C5B78" w:rsidRPr="00D77459" w:rsidRDefault="000C5B78" w:rsidP="00D64B3F">
      <w:pPr>
        <w:pStyle w:val="ListParagraph"/>
        <w:numPr>
          <w:ilvl w:val="0"/>
          <w:numId w:val="12"/>
        </w:numPr>
        <w:spacing w:after="0" w:line="240" w:lineRule="auto"/>
        <w:rPr>
          <w:rFonts w:ascii="Calibri" w:eastAsia="Times New Roman" w:hAnsi="Calibri" w:cs="Times New Roman"/>
          <w:b/>
        </w:rPr>
      </w:pPr>
      <w:r w:rsidRPr="00D77459">
        <w:rPr>
          <w:rFonts w:ascii="Calibri" w:eastAsia="Times New Roman" w:hAnsi="Calibri" w:cs="Times New Roman"/>
        </w:rPr>
        <w:t xml:space="preserve">If a faster process with less oversight is approved for experimental courses, what’s to stop departments from submitting every new course as experimental? Depending on your perspective, every new course being taught for the first time is experimental. This should be a “just in time” measure for unusual situations or emergent content, but whether </w:t>
      </w:r>
      <w:r w:rsidR="00EB59D3" w:rsidRPr="00D77459">
        <w:rPr>
          <w:rFonts w:ascii="Calibri" w:eastAsia="Times New Roman" w:hAnsi="Calibri" w:cs="Times New Roman"/>
        </w:rPr>
        <w:t>a course merits this status would be subjective.</w:t>
      </w:r>
    </w:p>
    <w:p w:rsidR="00EB59D3" w:rsidRPr="00D77459" w:rsidRDefault="00EB59D3" w:rsidP="00D64B3F">
      <w:pPr>
        <w:pStyle w:val="ListParagraph"/>
        <w:numPr>
          <w:ilvl w:val="0"/>
          <w:numId w:val="12"/>
        </w:numPr>
        <w:spacing w:after="0" w:line="240" w:lineRule="auto"/>
        <w:rPr>
          <w:rFonts w:ascii="Calibri" w:eastAsia="Times New Roman" w:hAnsi="Calibri" w:cs="Times New Roman"/>
          <w:b/>
        </w:rPr>
      </w:pPr>
      <w:r w:rsidRPr="00D77459">
        <w:rPr>
          <w:rFonts w:ascii="Calibri" w:eastAsia="Times New Roman" w:hAnsi="Calibri" w:cs="Times New Roman"/>
        </w:rPr>
        <w:t>Isn’t this why house-numbered Special Topics courses are included in the catalog? These are shell courses maintained by departments so they can run new courses for a couple of semesters before adding a new course to the catalog. Utilizing these courses wouldn’t require any change to university policy or practices, but would only work if all departments had these courses set up in their catalogs. The Registrar’s Office can run a report to determine which departments don’t already have these courses, and recommend that they add them for use in these situations. If this is the recommended route for running new course content, it might be best not to even offer a “temporary course” option on the Course Add request forms.</w:t>
      </w:r>
    </w:p>
    <w:p w:rsidR="00EB59D3" w:rsidRPr="00D77459" w:rsidRDefault="00EB59D3" w:rsidP="00EB59D3">
      <w:pPr>
        <w:pStyle w:val="ListParagraph"/>
        <w:numPr>
          <w:ilvl w:val="0"/>
          <w:numId w:val="12"/>
        </w:numPr>
        <w:spacing w:after="0" w:line="240" w:lineRule="auto"/>
        <w:rPr>
          <w:rFonts w:ascii="Calibri" w:eastAsia="Times New Roman" w:hAnsi="Calibri" w:cs="Times New Roman"/>
          <w:b/>
        </w:rPr>
      </w:pPr>
      <w:r w:rsidRPr="00D77459">
        <w:rPr>
          <w:rFonts w:ascii="Calibri" w:eastAsia="Times New Roman" w:hAnsi="Calibri" w:cs="Times New Roman"/>
        </w:rPr>
        <w:t xml:space="preserve">Is there a </w:t>
      </w:r>
      <w:proofErr w:type="spellStart"/>
      <w:r w:rsidRPr="00D77459">
        <w:rPr>
          <w:rFonts w:ascii="Calibri" w:eastAsia="Times New Roman" w:hAnsi="Calibri" w:cs="Times New Roman"/>
        </w:rPr>
        <w:t>sunsetting</w:t>
      </w:r>
      <w:proofErr w:type="spellEnd"/>
      <w:r w:rsidRPr="00D77459">
        <w:rPr>
          <w:rFonts w:ascii="Calibri" w:eastAsia="Times New Roman" w:hAnsi="Calibri" w:cs="Times New Roman"/>
        </w:rPr>
        <w:t xml:space="preserve"> process for courses in the catalog? Yes, the Biannual Course Review process is run by the Registrar’s Office to help departments identify and remove courses from their catalogs that haven’t been offered for more than 5 years.</w:t>
      </w:r>
    </w:p>
    <w:p w:rsidR="00EB59D3" w:rsidRPr="00D77459" w:rsidRDefault="00EB59D3" w:rsidP="00EB59D3">
      <w:pPr>
        <w:pStyle w:val="ListParagraph"/>
        <w:numPr>
          <w:ilvl w:val="0"/>
          <w:numId w:val="12"/>
        </w:numPr>
        <w:spacing w:after="0" w:line="240" w:lineRule="auto"/>
        <w:rPr>
          <w:rFonts w:ascii="Calibri" w:eastAsia="Times New Roman" w:hAnsi="Calibri" w:cs="Times New Roman"/>
          <w:b/>
        </w:rPr>
      </w:pPr>
      <w:r w:rsidRPr="00D77459">
        <w:rPr>
          <w:rFonts w:ascii="Calibri" w:eastAsia="Times New Roman" w:hAnsi="Calibri" w:cs="Times New Roman"/>
        </w:rPr>
        <w:t>Committee members expressed concern that the course approval process takes too long. Perhaps if a simplified process can be developed for experimental courses,</w:t>
      </w:r>
      <w:r w:rsidR="00D77459" w:rsidRPr="00D77459">
        <w:rPr>
          <w:rFonts w:ascii="Calibri" w:eastAsia="Times New Roman" w:hAnsi="Calibri" w:cs="Times New Roman"/>
        </w:rPr>
        <w:t xml:space="preserve"> it would be better for all new courses to be submitted as experimental initially to get the course added to the catalog, and then the course could go through the full approval process during that first year. It might also be helpful to ensure that every approver in the system (departmental, college, </w:t>
      </w:r>
      <w:proofErr w:type="spellStart"/>
      <w:r w:rsidR="00D77459" w:rsidRPr="00D77459">
        <w:rPr>
          <w:rFonts w:ascii="Calibri" w:eastAsia="Times New Roman" w:hAnsi="Calibri" w:cs="Times New Roman"/>
        </w:rPr>
        <w:t>etc</w:t>
      </w:r>
      <w:proofErr w:type="spellEnd"/>
      <w:r w:rsidR="00D77459" w:rsidRPr="00D77459">
        <w:rPr>
          <w:rFonts w:ascii="Calibri" w:eastAsia="Times New Roman" w:hAnsi="Calibri" w:cs="Times New Roman"/>
        </w:rPr>
        <w:t xml:space="preserve">) has at least one backup approver, to reduce the risk of one person not responding in a timely manner. </w:t>
      </w:r>
    </w:p>
    <w:p w:rsidR="00D77459" w:rsidRPr="00D77459" w:rsidRDefault="00D77459" w:rsidP="00EB59D3">
      <w:pPr>
        <w:pStyle w:val="ListParagraph"/>
        <w:numPr>
          <w:ilvl w:val="0"/>
          <w:numId w:val="12"/>
        </w:numPr>
        <w:spacing w:after="0" w:line="240" w:lineRule="auto"/>
        <w:rPr>
          <w:rFonts w:ascii="Calibri" w:eastAsia="Times New Roman" w:hAnsi="Calibri" w:cs="Times New Roman"/>
          <w:b/>
        </w:rPr>
      </w:pPr>
      <w:r w:rsidRPr="00D77459">
        <w:rPr>
          <w:rFonts w:ascii="Calibri" w:eastAsia="Times New Roman" w:hAnsi="Calibri" w:cs="Times New Roman"/>
        </w:rPr>
        <w:t>The Registrar’s Office will work on pulling information on the following, to provide more insight when the topic is revived on a later date in the subcommittee: average time courses take to move through the approval process, and which departments don’t yet have house-numbered Special Topics courses.</w:t>
      </w:r>
    </w:p>
    <w:p w:rsidR="00D64B3F" w:rsidRPr="00D64B3F" w:rsidRDefault="00D64B3F" w:rsidP="00D64B3F">
      <w:pPr>
        <w:pStyle w:val="ListParagraph"/>
        <w:spacing w:after="0" w:line="240" w:lineRule="auto"/>
        <w:ind w:left="1080"/>
        <w:rPr>
          <w:rFonts w:ascii="Calibri" w:eastAsia="Times New Roman" w:hAnsi="Calibri" w:cs="Times New Roman"/>
          <w:color w:val="FF0000"/>
        </w:rPr>
      </w:pPr>
    </w:p>
    <w:p w:rsidR="00D64B3F" w:rsidRPr="00BE5469" w:rsidRDefault="00D64B3F" w:rsidP="00233F98">
      <w:pPr>
        <w:spacing w:after="0" w:line="240" w:lineRule="auto"/>
        <w:ind w:left="720"/>
        <w:rPr>
          <w:rFonts w:ascii="Calibri" w:eastAsia="Times New Roman" w:hAnsi="Calibri" w:cs="Times New Roman"/>
          <w:b/>
        </w:rPr>
      </w:pPr>
    </w:p>
    <w:p w:rsidR="00600398" w:rsidRPr="00BE5469" w:rsidRDefault="00600398" w:rsidP="00A44F87">
      <w:pPr>
        <w:spacing w:after="0" w:line="240" w:lineRule="auto"/>
        <w:ind w:left="720"/>
        <w:rPr>
          <w:rFonts w:ascii="Calibri" w:eastAsia="Times New Roman" w:hAnsi="Calibri" w:cs="Times New Roman"/>
          <w:b/>
        </w:rPr>
      </w:pPr>
    </w:p>
    <w:p w:rsidR="00775512" w:rsidRPr="00FD0C00" w:rsidRDefault="00775512" w:rsidP="00600398">
      <w:pPr>
        <w:pStyle w:val="ListParagraph"/>
        <w:spacing w:after="0" w:line="240" w:lineRule="auto"/>
        <w:ind w:left="1080"/>
        <w:rPr>
          <w:rFonts w:ascii="Calibri" w:eastAsia="Calibri" w:hAnsi="Calibri" w:cs="Times New Roman"/>
          <w:color w:val="FF0000"/>
        </w:rPr>
      </w:pPr>
    </w:p>
    <w:p w:rsidR="00AF2C2A" w:rsidRPr="00BE5469" w:rsidRDefault="00306B7E" w:rsidP="008476CA">
      <w:pPr>
        <w:spacing w:after="0" w:line="240" w:lineRule="auto"/>
        <w:contextualSpacing/>
        <w:rPr>
          <w:rFonts w:ascii="Calibri" w:eastAsia="Calibri" w:hAnsi="Calibri" w:cs="Times New Roman"/>
        </w:rPr>
      </w:pPr>
      <w:r>
        <w:rPr>
          <w:rFonts w:ascii="Calibri" w:eastAsia="Times New Roman" w:hAnsi="Calibri" w:cs="Times New Roman"/>
        </w:rPr>
        <w:t>Molly</w:t>
      </w:r>
      <w:r w:rsidR="008476CA" w:rsidRPr="00BE5469">
        <w:rPr>
          <w:rFonts w:ascii="Calibri" w:eastAsia="Times New Roman" w:hAnsi="Calibri" w:cs="Times New Roman"/>
        </w:rPr>
        <w:t xml:space="preserve"> adjourned the meeting at </w:t>
      </w:r>
      <w:r w:rsidR="00D64B3F">
        <w:rPr>
          <w:rFonts w:ascii="Calibri" w:eastAsia="Times New Roman" w:hAnsi="Calibri" w:cs="Times New Roman"/>
        </w:rPr>
        <w:t>5</w:t>
      </w:r>
      <w:r w:rsidR="008476CA" w:rsidRPr="00BE5469">
        <w:rPr>
          <w:rFonts w:ascii="Calibri" w:eastAsia="Times New Roman" w:hAnsi="Calibri" w:cs="Times New Roman"/>
        </w:rPr>
        <w:t>:</w:t>
      </w:r>
      <w:r w:rsidR="00D64B3F">
        <w:rPr>
          <w:rFonts w:ascii="Calibri" w:eastAsia="Times New Roman" w:hAnsi="Calibri" w:cs="Times New Roman"/>
        </w:rPr>
        <w:t>00</w:t>
      </w:r>
      <w:r w:rsidR="008476CA" w:rsidRPr="00BE5469">
        <w:rPr>
          <w:rFonts w:ascii="Calibri" w:eastAsia="Times New Roman" w:hAnsi="Calibri" w:cs="Times New Roman"/>
        </w:rPr>
        <w:t xml:space="preserve"> p.m.   The next Subcommittee meeting will be on </w:t>
      </w:r>
      <w:r w:rsidR="00D64B3F">
        <w:rPr>
          <w:rFonts w:ascii="Calibri" w:eastAsia="Times New Roman" w:hAnsi="Calibri" w:cs="Times New Roman"/>
        </w:rPr>
        <w:t>November 26</w:t>
      </w:r>
      <w:r w:rsidR="00BE5469" w:rsidRPr="00BE5469">
        <w:rPr>
          <w:rFonts w:ascii="Calibri" w:eastAsia="Times New Roman" w:hAnsi="Calibri" w:cs="Times New Roman"/>
        </w:rPr>
        <w:t>, 2019</w:t>
      </w:r>
      <w:r w:rsidR="008476CA" w:rsidRPr="00BE5469">
        <w:rPr>
          <w:rFonts w:ascii="Calibri" w:eastAsia="Times New Roman" w:hAnsi="Calibri" w:cs="Times New Roman"/>
        </w:rPr>
        <w:t>.</w:t>
      </w:r>
    </w:p>
    <w:p w:rsidR="003E275A" w:rsidRPr="00BE5469" w:rsidRDefault="003E275A" w:rsidP="003E275A">
      <w:pPr>
        <w:spacing w:after="0" w:line="240" w:lineRule="auto"/>
        <w:rPr>
          <w:rFonts w:ascii="Calibri" w:eastAsia="Times New Roman" w:hAnsi="Calibri" w:cs="Times New Roman"/>
          <w:i/>
        </w:rPr>
      </w:pPr>
    </w:p>
    <w:p w:rsidR="008C3F57" w:rsidRDefault="003E275A" w:rsidP="00C3392E">
      <w:pPr>
        <w:spacing w:after="0" w:line="240" w:lineRule="auto"/>
        <w:rPr>
          <w:rFonts w:ascii="Calibri" w:eastAsia="Times New Roman" w:hAnsi="Calibri" w:cs="Times New Roman"/>
          <w:i/>
        </w:rPr>
      </w:pPr>
      <w:r w:rsidRPr="00BE5469">
        <w:rPr>
          <w:rFonts w:ascii="Calibri" w:eastAsia="Times New Roman" w:hAnsi="Calibri" w:cs="Times New Roman"/>
          <w:i/>
        </w:rPr>
        <w:t>Respectf</w:t>
      </w:r>
      <w:r w:rsidR="00C13676" w:rsidRPr="00BE5469">
        <w:rPr>
          <w:rFonts w:ascii="Calibri" w:eastAsia="Times New Roman" w:hAnsi="Calibri" w:cs="Times New Roman"/>
          <w:i/>
        </w:rPr>
        <w:t xml:space="preserve">ully Submitted </w:t>
      </w:r>
      <w:r w:rsidR="008476CA" w:rsidRPr="00BE5469">
        <w:rPr>
          <w:rFonts w:ascii="Calibri" w:eastAsia="Times New Roman" w:hAnsi="Calibri" w:cs="Times New Roman"/>
          <w:i/>
        </w:rPr>
        <w:t xml:space="preserve">by </w:t>
      </w:r>
      <w:r w:rsidR="00BE5469" w:rsidRPr="00BE5469">
        <w:rPr>
          <w:rFonts w:ascii="Calibri" w:eastAsia="Times New Roman" w:hAnsi="Calibri" w:cs="Times New Roman"/>
          <w:i/>
        </w:rPr>
        <w:t>Abbie Sorg</w:t>
      </w:r>
      <w:r w:rsidR="008476CA" w:rsidRPr="00BE5469">
        <w:rPr>
          <w:rFonts w:ascii="Calibri" w:eastAsia="Times New Roman" w:hAnsi="Calibri" w:cs="Times New Roman"/>
          <w:i/>
        </w:rPr>
        <w:t xml:space="preserve">, </w:t>
      </w:r>
      <w:r w:rsidR="00306B7E">
        <w:rPr>
          <w:rFonts w:ascii="Calibri" w:eastAsia="Times New Roman" w:hAnsi="Calibri" w:cs="Times New Roman"/>
          <w:i/>
        </w:rPr>
        <w:t>10</w:t>
      </w:r>
      <w:r w:rsidR="00BE5469" w:rsidRPr="00BE5469">
        <w:rPr>
          <w:rFonts w:ascii="Calibri" w:eastAsia="Times New Roman" w:hAnsi="Calibri" w:cs="Times New Roman"/>
          <w:i/>
        </w:rPr>
        <w:t>/</w:t>
      </w:r>
      <w:r w:rsidR="00D64B3F">
        <w:rPr>
          <w:rFonts w:ascii="Calibri" w:eastAsia="Times New Roman" w:hAnsi="Calibri" w:cs="Times New Roman"/>
          <w:i/>
        </w:rPr>
        <w:t>24</w:t>
      </w:r>
      <w:r w:rsidR="00BE5469" w:rsidRPr="00BE5469">
        <w:rPr>
          <w:rFonts w:ascii="Calibri" w:eastAsia="Times New Roman" w:hAnsi="Calibri" w:cs="Times New Roman"/>
          <w:i/>
        </w:rPr>
        <w:t>/19</w:t>
      </w:r>
    </w:p>
    <w:p w:rsidR="00306B7E" w:rsidRDefault="00306B7E" w:rsidP="00C3392E">
      <w:pPr>
        <w:spacing w:after="0" w:line="240" w:lineRule="auto"/>
        <w:rPr>
          <w:rFonts w:ascii="Calibri" w:eastAsia="Times New Roman" w:hAnsi="Calibri" w:cs="Times New Roman"/>
          <w:i/>
        </w:rPr>
      </w:pPr>
    </w:p>
    <w:p w:rsidR="00306B7E" w:rsidRPr="00BE5469" w:rsidRDefault="00306B7E" w:rsidP="00C3392E">
      <w:pPr>
        <w:spacing w:after="0" w:line="240" w:lineRule="auto"/>
      </w:pPr>
    </w:p>
    <w:sectPr w:rsidR="00306B7E" w:rsidRPr="00BE5469" w:rsidSect="000E589D">
      <w:headerReference w:type="default" r:id="rId7"/>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1" w:rsidRDefault="00F74BC1" w:rsidP="000E589D">
      <w:pPr>
        <w:spacing w:after="0" w:line="240" w:lineRule="auto"/>
      </w:pPr>
      <w:r>
        <w:separator/>
      </w:r>
    </w:p>
  </w:endnote>
  <w:endnote w:type="continuationSeparator" w:id="0">
    <w:p w:rsidR="00F74BC1" w:rsidRDefault="00F74BC1"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1" w:rsidRDefault="00F74BC1" w:rsidP="000E589D">
      <w:pPr>
        <w:spacing w:after="0" w:line="240" w:lineRule="auto"/>
      </w:pPr>
      <w:r>
        <w:separator/>
      </w:r>
    </w:p>
  </w:footnote>
  <w:footnote w:type="continuationSeparator" w:id="0">
    <w:p w:rsidR="00F74BC1" w:rsidRDefault="00F74BC1"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D77459">
          <w:rPr>
            <w:noProof/>
          </w:rPr>
          <w:t>4</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7974CE2E"/>
    <w:lvl w:ilvl="0" w:tplc="3C669718">
      <w:start w:val="2"/>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2"/>
  </w:num>
  <w:num w:numId="9">
    <w:abstractNumId w:val="13"/>
  </w:num>
  <w:num w:numId="10">
    <w:abstractNumId w:val="5"/>
  </w:num>
  <w:num w:numId="11">
    <w:abstractNumId w:val="11"/>
  </w:num>
  <w:num w:numId="12">
    <w:abstractNumId w:val="14"/>
  </w:num>
  <w:num w:numId="13">
    <w:abstractNumId w:val="8"/>
  </w:num>
  <w:num w:numId="14">
    <w:abstractNumId w:val="2"/>
  </w:num>
  <w:num w:numId="15">
    <w:abstractNumId w:val="7"/>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001AE"/>
    <w:rsid w:val="00032E39"/>
    <w:rsid w:val="00033511"/>
    <w:rsid w:val="00034076"/>
    <w:rsid w:val="00051D5B"/>
    <w:rsid w:val="0005433B"/>
    <w:rsid w:val="00074353"/>
    <w:rsid w:val="00086B12"/>
    <w:rsid w:val="000B2CE4"/>
    <w:rsid w:val="000C1126"/>
    <w:rsid w:val="000C5B78"/>
    <w:rsid w:val="000C6224"/>
    <w:rsid w:val="000E589D"/>
    <w:rsid w:val="000F576A"/>
    <w:rsid w:val="00103239"/>
    <w:rsid w:val="001116A5"/>
    <w:rsid w:val="00116636"/>
    <w:rsid w:val="00121735"/>
    <w:rsid w:val="00127930"/>
    <w:rsid w:val="0014292F"/>
    <w:rsid w:val="001478F2"/>
    <w:rsid w:val="00174737"/>
    <w:rsid w:val="00175FE2"/>
    <w:rsid w:val="0017737C"/>
    <w:rsid w:val="001852A5"/>
    <w:rsid w:val="00193D6F"/>
    <w:rsid w:val="00194991"/>
    <w:rsid w:val="001A1AAC"/>
    <w:rsid w:val="001A397B"/>
    <w:rsid w:val="001F18BC"/>
    <w:rsid w:val="002020B4"/>
    <w:rsid w:val="00204264"/>
    <w:rsid w:val="0022515D"/>
    <w:rsid w:val="00225869"/>
    <w:rsid w:val="00233F98"/>
    <w:rsid w:val="00251727"/>
    <w:rsid w:val="00263BBE"/>
    <w:rsid w:val="002731E7"/>
    <w:rsid w:val="00286AD8"/>
    <w:rsid w:val="00287732"/>
    <w:rsid w:val="002950A7"/>
    <w:rsid w:val="002A2147"/>
    <w:rsid w:val="002A3122"/>
    <w:rsid w:val="002A561F"/>
    <w:rsid w:val="002A668F"/>
    <w:rsid w:val="002B10BD"/>
    <w:rsid w:val="002C0A97"/>
    <w:rsid w:val="002C7CFB"/>
    <w:rsid w:val="002D6E9D"/>
    <w:rsid w:val="00300F35"/>
    <w:rsid w:val="003028AB"/>
    <w:rsid w:val="00303C5B"/>
    <w:rsid w:val="00306B7E"/>
    <w:rsid w:val="00347877"/>
    <w:rsid w:val="00347ED1"/>
    <w:rsid w:val="00361BE7"/>
    <w:rsid w:val="00362E27"/>
    <w:rsid w:val="00370D88"/>
    <w:rsid w:val="00381DF9"/>
    <w:rsid w:val="00387517"/>
    <w:rsid w:val="003919B6"/>
    <w:rsid w:val="00392A34"/>
    <w:rsid w:val="003A374F"/>
    <w:rsid w:val="003B1543"/>
    <w:rsid w:val="003B49D6"/>
    <w:rsid w:val="003C3A9B"/>
    <w:rsid w:val="003E275A"/>
    <w:rsid w:val="003E4438"/>
    <w:rsid w:val="003E47D4"/>
    <w:rsid w:val="00407AF3"/>
    <w:rsid w:val="00407D2A"/>
    <w:rsid w:val="00424187"/>
    <w:rsid w:val="004322F8"/>
    <w:rsid w:val="00440E3C"/>
    <w:rsid w:val="00447378"/>
    <w:rsid w:val="0045293F"/>
    <w:rsid w:val="00454C72"/>
    <w:rsid w:val="004570DA"/>
    <w:rsid w:val="0047721D"/>
    <w:rsid w:val="00477D5A"/>
    <w:rsid w:val="00480112"/>
    <w:rsid w:val="004809DF"/>
    <w:rsid w:val="00483DE2"/>
    <w:rsid w:val="00493025"/>
    <w:rsid w:val="004A0D41"/>
    <w:rsid w:val="004A1BA5"/>
    <w:rsid w:val="004A5258"/>
    <w:rsid w:val="004A6BC3"/>
    <w:rsid w:val="004C606B"/>
    <w:rsid w:val="004D41D1"/>
    <w:rsid w:val="004E0440"/>
    <w:rsid w:val="004E460D"/>
    <w:rsid w:val="004F08C7"/>
    <w:rsid w:val="00501B2E"/>
    <w:rsid w:val="0050652E"/>
    <w:rsid w:val="005079B6"/>
    <w:rsid w:val="00540B0F"/>
    <w:rsid w:val="00560454"/>
    <w:rsid w:val="00563040"/>
    <w:rsid w:val="00565DD1"/>
    <w:rsid w:val="0059254F"/>
    <w:rsid w:val="005950DA"/>
    <w:rsid w:val="005A3388"/>
    <w:rsid w:val="005C39CD"/>
    <w:rsid w:val="005C5CC9"/>
    <w:rsid w:val="005D3174"/>
    <w:rsid w:val="005E5BA8"/>
    <w:rsid w:val="00600398"/>
    <w:rsid w:val="0060247C"/>
    <w:rsid w:val="00604320"/>
    <w:rsid w:val="006058EC"/>
    <w:rsid w:val="00650F0C"/>
    <w:rsid w:val="00652479"/>
    <w:rsid w:val="0065511D"/>
    <w:rsid w:val="006606EA"/>
    <w:rsid w:val="006610C6"/>
    <w:rsid w:val="00661460"/>
    <w:rsid w:val="00681FB4"/>
    <w:rsid w:val="00682639"/>
    <w:rsid w:val="006C2BD1"/>
    <w:rsid w:val="006E7579"/>
    <w:rsid w:val="006F19C6"/>
    <w:rsid w:val="0070600C"/>
    <w:rsid w:val="0070692E"/>
    <w:rsid w:val="00726A18"/>
    <w:rsid w:val="00742DEC"/>
    <w:rsid w:val="00760D64"/>
    <w:rsid w:val="00772293"/>
    <w:rsid w:val="00775512"/>
    <w:rsid w:val="007A1E06"/>
    <w:rsid w:val="007D2D14"/>
    <w:rsid w:val="007D4EAA"/>
    <w:rsid w:val="007E029B"/>
    <w:rsid w:val="007E2C90"/>
    <w:rsid w:val="007E4834"/>
    <w:rsid w:val="007E62D9"/>
    <w:rsid w:val="007E69D5"/>
    <w:rsid w:val="007F0643"/>
    <w:rsid w:val="007F53BC"/>
    <w:rsid w:val="00817797"/>
    <w:rsid w:val="00821B41"/>
    <w:rsid w:val="008476CA"/>
    <w:rsid w:val="00850767"/>
    <w:rsid w:val="00874083"/>
    <w:rsid w:val="0088121A"/>
    <w:rsid w:val="00886784"/>
    <w:rsid w:val="008966E5"/>
    <w:rsid w:val="008A494C"/>
    <w:rsid w:val="008B4A57"/>
    <w:rsid w:val="008C05F3"/>
    <w:rsid w:val="008C3F57"/>
    <w:rsid w:val="008E05C2"/>
    <w:rsid w:val="008F2CBF"/>
    <w:rsid w:val="008F50DF"/>
    <w:rsid w:val="00940214"/>
    <w:rsid w:val="00943D19"/>
    <w:rsid w:val="00953180"/>
    <w:rsid w:val="00954450"/>
    <w:rsid w:val="00963640"/>
    <w:rsid w:val="0097512A"/>
    <w:rsid w:val="00976959"/>
    <w:rsid w:val="00977983"/>
    <w:rsid w:val="00982394"/>
    <w:rsid w:val="009824C0"/>
    <w:rsid w:val="00990FD4"/>
    <w:rsid w:val="0099737F"/>
    <w:rsid w:val="009A7A1E"/>
    <w:rsid w:val="009B0E1E"/>
    <w:rsid w:val="009B20C1"/>
    <w:rsid w:val="009C3A78"/>
    <w:rsid w:val="009C6FED"/>
    <w:rsid w:val="009D2AE1"/>
    <w:rsid w:val="00A026B3"/>
    <w:rsid w:val="00A34929"/>
    <w:rsid w:val="00A44F87"/>
    <w:rsid w:val="00A70745"/>
    <w:rsid w:val="00A71F08"/>
    <w:rsid w:val="00A732C0"/>
    <w:rsid w:val="00A75D21"/>
    <w:rsid w:val="00A8708C"/>
    <w:rsid w:val="00AA2BE7"/>
    <w:rsid w:val="00AB48A2"/>
    <w:rsid w:val="00AB4B28"/>
    <w:rsid w:val="00AB5DEF"/>
    <w:rsid w:val="00AE1B96"/>
    <w:rsid w:val="00AE20DD"/>
    <w:rsid w:val="00AF2C2A"/>
    <w:rsid w:val="00AF4AE2"/>
    <w:rsid w:val="00B04748"/>
    <w:rsid w:val="00B07633"/>
    <w:rsid w:val="00B1151A"/>
    <w:rsid w:val="00B346A5"/>
    <w:rsid w:val="00B40CF2"/>
    <w:rsid w:val="00B51875"/>
    <w:rsid w:val="00B53F48"/>
    <w:rsid w:val="00B648B6"/>
    <w:rsid w:val="00B829AF"/>
    <w:rsid w:val="00B94737"/>
    <w:rsid w:val="00BA0CF2"/>
    <w:rsid w:val="00BA5132"/>
    <w:rsid w:val="00BC7CC8"/>
    <w:rsid w:val="00BE5310"/>
    <w:rsid w:val="00BE5469"/>
    <w:rsid w:val="00C13676"/>
    <w:rsid w:val="00C3392E"/>
    <w:rsid w:val="00C43A19"/>
    <w:rsid w:val="00C71F57"/>
    <w:rsid w:val="00C86777"/>
    <w:rsid w:val="00C902A0"/>
    <w:rsid w:val="00C946AA"/>
    <w:rsid w:val="00CB26A3"/>
    <w:rsid w:val="00CE3135"/>
    <w:rsid w:val="00D04362"/>
    <w:rsid w:val="00D1615E"/>
    <w:rsid w:val="00D2504C"/>
    <w:rsid w:val="00D3074B"/>
    <w:rsid w:val="00D333E7"/>
    <w:rsid w:val="00D54724"/>
    <w:rsid w:val="00D639E8"/>
    <w:rsid w:val="00D64B3F"/>
    <w:rsid w:val="00D77459"/>
    <w:rsid w:val="00D95E67"/>
    <w:rsid w:val="00D963B2"/>
    <w:rsid w:val="00DA225C"/>
    <w:rsid w:val="00DA4C76"/>
    <w:rsid w:val="00DC45F4"/>
    <w:rsid w:val="00DD1961"/>
    <w:rsid w:val="00DD4806"/>
    <w:rsid w:val="00DE1709"/>
    <w:rsid w:val="00DF2F06"/>
    <w:rsid w:val="00E06022"/>
    <w:rsid w:val="00E14D2A"/>
    <w:rsid w:val="00E4259E"/>
    <w:rsid w:val="00E43DC1"/>
    <w:rsid w:val="00E454EB"/>
    <w:rsid w:val="00E63396"/>
    <w:rsid w:val="00E66A9F"/>
    <w:rsid w:val="00E85B1F"/>
    <w:rsid w:val="00E85DB0"/>
    <w:rsid w:val="00EA1AF2"/>
    <w:rsid w:val="00EA304A"/>
    <w:rsid w:val="00EA4053"/>
    <w:rsid w:val="00EB59D3"/>
    <w:rsid w:val="00EC5741"/>
    <w:rsid w:val="00EE4F33"/>
    <w:rsid w:val="00EE56FA"/>
    <w:rsid w:val="00EF6054"/>
    <w:rsid w:val="00F00CEE"/>
    <w:rsid w:val="00F02355"/>
    <w:rsid w:val="00F05752"/>
    <w:rsid w:val="00F257BB"/>
    <w:rsid w:val="00F73B10"/>
    <w:rsid w:val="00F74BC1"/>
    <w:rsid w:val="00F757EC"/>
    <w:rsid w:val="00F76474"/>
    <w:rsid w:val="00F87A82"/>
    <w:rsid w:val="00F9329E"/>
    <w:rsid w:val="00FA1B5A"/>
    <w:rsid w:val="00FB53EA"/>
    <w:rsid w:val="00FC4085"/>
    <w:rsid w:val="00FC78FA"/>
    <w:rsid w:val="00FD0C00"/>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B111"/>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semiHidden/>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6</cp:revision>
  <dcterms:created xsi:type="dcterms:W3CDTF">2019-10-23T17:57:00Z</dcterms:created>
  <dcterms:modified xsi:type="dcterms:W3CDTF">2019-10-25T17:53:00Z</dcterms:modified>
</cp:coreProperties>
</file>