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FFD" w:rsidRPr="00983102" w:rsidRDefault="00074FFD" w:rsidP="00074FFD">
      <w:pPr>
        <w:pStyle w:val="NormalWeb"/>
        <w:shd w:val="clear" w:color="auto" w:fill="FFFFFF"/>
        <w:spacing w:before="150" w:beforeAutospacing="0" w:after="0" w:afterAutospacing="0"/>
        <w:contextualSpacing/>
        <w:jc w:val="center"/>
        <w:rPr>
          <w:rFonts w:asciiTheme="minorHAnsi" w:hAnsiTheme="minorHAnsi" w:cstheme="minorHAnsi"/>
          <w:b/>
          <w:sz w:val="22"/>
          <w:szCs w:val="22"/>
        </w:rPr>
      </w:pPr>
      <w:r w:rsidRPr="00983102">
        <w:rPr>
          <w:rFonts w:asciiTheme="minorHAnsi" w:hAnsiTheme="minorHAnsi" w:cstheme="minorHAnsi"/>
          <w:b/>
          <w:sz w:val="22"/>
          <w:szCs w:val="22"/>
        </w:rPr>
        <w:t>Academic Programs Subcommittee Meeting Minutes</w:t>
      </w:r>
    </w:p>
    <w:p w:rsidR="00074FFD" w:rsidRPr="00983102" w:rsidRDefault="00074FFD" w:rsidP="00074FFD">
      <w:pPr>
        <w:pStyle w:val="NormalWeb"/>
        <w:shd w:val="clear" w:color="auto" w:fill="FFFFFF"/>
        <w:spacing w:before="150" w:beforeAutospacing="0" w:after="0" w:afterAutospacing="0"/>
        <w:contextualSpacing/>
        <w:jc w:val="center"/>
        <w:rPr>
          <w:rFonts w:asciiTheme="minorHAnsi" w:hAnsiTheme="minorHAnsi" w:cstheme="minorHAnsi"/>
          <w:b/>
          <w:sz w:val="22"/>
          <w:szCs w:val="22"/>
        </w:rPr>
      </w:pPr>
      <w:r>
        <w:rPr>
          <w:rFonts w:asciiTheme="minorHAnsi" w:hAnsiTheme="minorHAnsi" w:cstheme="minorHAnsi"/>
          <w:b/>
          <w:sz w:val="22"/>
          <w:szCs w:val="22"/>
        </w:rPr>
        <w:t>February 25</w:t>
      </w:r>
      <w:r>
        <w:rPr>
          <w:rFonts w:asciiTheme="minorHAnsi" w:hAnsiTheme="minorHAnsi" w:cstheme="minorHAnsi"/>
          <w:b/>
          <w:sz w:val="22"/>
          <w:szCs w:val="22"/>
        </w:rPr>
        <w:t>, 2020</w:t>
      </w:r>
    </w:p>
    <w:p w:rsidR="00074FFD" w:rsidRPr="00983102" w:rsidRDefault="00074FFD" w:rsidP="00074FFD">
      <w:pPr>
        <w:pStyle w:val="NormalWeb"/>
        <w:shd w:val="clear" w:color="auto" w:fill="FFFFFF"/>
        <w:spacing w:before="150" w:beforeAutospacing="0" w:after="0" w:afterAutospacing="0"/>
        <w:contextualSpacing/>
        <w:rPr>
          <w:rFonts w:asciiTheme="minorHAnsi" w:hAnsiTheme="minorHAnsi" w:cstheme="minorHAnsi"/>
          <w:sz w:val="22"/>
          <w:szCs w:val="22"/>
        </w:rPr>
      </w:pPr>
    </w:p>
    <w:p w:rsidR="00074FFD" w:rsidRPr="00D76B5B" w:rsidRDefault="00074FFD" w:rsidP="00074FFD">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 xml:space="preserve">Voting members present: </w:t>
      </w:r>
      <w:r>
        <w:rPr>
          <w:rFonts w:asciiTheme="minorHAnsi" w:hAnsiTheme="minorHAnsi" w:cstheme="minorHAnsi"/>
          <w:sz w:val="22"/>
          <w:szCs w:val="22"/>
        </w:rPr>
        <w:t xml:space="preserve">Fabian Alfie, Wendy Davis, Melissa Goldsmith, </w:t>
      </w:r>
      <w:r>
        <w:rPr>
          <w:rFonts w:asciiTheme="minorHAnsi" w:hAnsiTheme="minorHAnsi" w:cstheme="minorHAnsi"/>
          <w:sz w:val="22"/>
          <w:szCs w:val="22"/>
        </w:rPr>
        <w:t xml:space="preserve">Brennen </w:t>
      </w:r>
      <w:proofErr w:type="spellStart"/>
      <w:r>
        <w:rPr>
          <w:rFonts w:asciiTheme="minorHAnsi" w:hAnsiTheme="minorHAnsi" w:cstheme="minorHAnsi"/>
          <w:sz w:val="22"/>
          <w:szCs w:val="22"/>
        </w:rPr>
        <w:t>Feder</w:t>
      </w:r>
      <w:proofErr w:type="spellEnd"/>
      <w:r>
        <w:rPr>
          <w:rFonts w:asciiTheme="minorHAnsi" w:hAnsiTheme="minorHAnsi" w:cstheme="minorHAnsi"/>
          <w:sz w:val="22"/>
          <w:szCs w:val="22"/>
        </w:rPr>
        <w:t>, Kelly Leslie, Holly Nelson,</w:t>
      </w:r>
      <w:r w:rsidRPr="00074FFD">
        <w:rPr>
          <w:rFonts w:asciiTheme="minorHAnsi" w:hAnsiTheme="minorHAnsi" w:cstheme="minorHAnsi"/>
          <w:sz w:val="22"/>
          <w:szCs w:val="22"/>
        </w:rPr>
        <w:t xml:space="preserve"> </w:t>
      </w:r>
      <w:r>
        <w:rPr>
          <w:rFonts w:asciiTheme="minorHAnsi" w:hAnsiTheme="minorHAnsi" w:cstheme="minorHAnsi"/>
          <w:sz w:val="22"/>
          <w:szCs w:val="22"/>
        </w:rPr>
        <w:t xml:space="preserve">Suzie </w:t>
      </w:r>
      <w:proofErr w:type="spellStart"/>
      <w:r>
        <w:rPr>
          <w:rFonts w:asciiTheme="minorHAnsi" w:hAnsiTheme="minorHAnsi" w:cstheme="minorHAnsi"/>
          <w:sz w:val="22"/>
          <w:szCs w:val="22"/>
        </w:rPr>
        <w:t>Weisband</w:t>
      </w:r>
      <w:proofErr w:type="spellEnd"/>
    </w:p>
    <w:p w:rsidR="00074FFD" w:rsidRPr="00983102" w:rsidRDefault="00074FFD" w:rsidP="00074FFD">
      <w:pPr>
        <w:pStyle w:val="NormalWeb"/>
        <w:shd w:val="clear" w:color="auto" w:fill="FFFFFF"/>
        <w:spacing w:before="150" w:beforeAutospacing="0" w:after="0" w:afterAutospacing="0"/>
        <w:contextualSpacing/>
        <w:rPr>
          <w:rFonts w:asciiTheme="minorHAnsi" w:hAnsiTheme="minorHAnsi" w:cstheme="minorHAnsi"/>
          <w:b/>
          <w:sz w:val="22"/>
          <w:szCs w:val="22"/>
        </w:rPr>
      </w:pPr>
    </w:p>
    <w:p w:rsidR="00074FFD" w:rsidRPr="000A708B" w:rsidRDefault="00074FFD" w:rsidP="00074FFD">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 xml:space="preserve">Non-voting members present: </w:t>
      </w:r>
      <w:r>
        <w:rPr>
          <w:rFonts w:asciiTheme="minorHAnsi" w:hAnsiTheme="minorHAnsi" w:cstheme="minorHAnsi"/>
          <w:sz w:val="22"/>
          <w:szCs w:val="22"/>
        </w:rPr>
        <w:t>Stephanie Carlson</w:t>
      </w:r>
    </w:p>
    <w:p w:rsidR="00074FFD" w:rsidRPr="00983102" w:rsidRDefault="00074FFD" w:rsidP="00074FFD">
      <w:pPr>
        <w:pStyle w:val="NormalWeb"/>
        <w:shd w:val="clear" w:color="auto" w:fill="FFFFFF"/>
        <w:spacing w:before="150" w:beforeAutospacing="0" w:after="0" w:afterAutospacing="0"/>
        <w:contextualSpacing/>
        <w:rPr>
          <w:rFonts w:asciiTheme="minorHAnsi" w:hAnsiTheme="minorHAnsi" w:cstheme="minorHAnsi"/>
          <w:b/>
          <w:sz w:val="22"/>
          <w:szCs w:val="22"/>
        </w:rPr>
      </w:pPr>
    </w:p>
    <w:p w:rsidR="00074FFD" w:rsidRPr="00E475C9" w:rsidRDefault="00074FFD" w:rsidP="00074FFD">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Voting members absent:</w:t>
      </w:r>
      <w:r w:rsidRPr="00D76B5B">
        <w:rPr>
          <w:rFonts w:asciiTheme="minorHAnsi" w:hAnsiTheme="minorHAnsi" w:cstheme="minorHAnsi"/>
          <w:sz w:val="22"/>
          <w:szCs w:val="22"/>
        </w:rPr>
        <w:t xml:space="preserve"> </w:t>
      </w:r>
      <w:r>
        <w:rPr>
          <w:rFonts w:asciiTheme="minorHAnsi" w:hAnsiTheme="minorHAnsi" w:cstheme="minorHAnsi"/>
          <w:sz w:val="22"/>
          <w:szCs w:val="22"/>
        </w:rPr>
        <w:t xml:space="preserve">David Graizbord, Todd Lutes, </w:t>
      </w:r>
      <w:r>
        <w:rPr>
          <w:rFonts w:asciiTheme="minorHAnsi" w:hAnsiTheme="minorHAnsi" w:cstheme="minorHAnsi"/>
          <w:sz w:val="22"/>
          <w:szCs w:val="22"/>
        </w:rPr>
        <w:t>Anthony Sanchez</w:t>
      </w:r>
    </w:p>
    <w:p w:rsidR="00074FFD" w:rsidRPr="00983102" w:rsidRDefault="00074FFD" w:rsidP="00074FFD">
      <w:pPr>
        <w:pStyle w:val="NormalWeb"/>
        <w:pBdr>
          <w:bottom w:val="single" w:sz="6" w:space="1" w:color="auto"/>
        </w:pBdr>
        <w:shd w:val="clear" w:color="auto" w:fill="FFFFFF"/>
        <w:spacing w:before="150" w:beforeAutospacing="0" w:after="0" w:afterAutospacing="0"/>
        <w:contextualSpacing/>
        <w:rPr>
          <w:rFonts w:asciiTheme="minorHAnsi" w:hAnsiTheme="minorHAnsi" w:cstheme="minorHAnsi"/>
          <w:b/>
          <w:sz w:val="22"/>
          <w:szCs w:val="22"/>
        </w:rPr>
      </w:pPr>
    </w:p>
    <w:p w:rsidR="00074FFD" w:rsidRPr="00B6644D" w:rsidRDefault="00074FFD" w:rsidP="00074FFD">
      <w:pPr>
        <w:rPr>
          <w:rFonts w:asciiTheme="minorHAnsi" w:hAnsiTheme="minorHAnsi" w:cstheme="minorHAnsi"/>
        </w:rPr>
      </w:pPr>
    </w:p>
    <w:p w:rsidR="00074FFD" w:rsidRPr="0084586A" w:rsidRDefault="00074FFD" w:rsidP="00074FFD">
      <w:pPr>
        <w:pStyle w:val="ListParagraph"/>
        <w:numPr>
          <w:ilvl w:val="0"/>
          <w:numId w:val="1"/>
        </w:numPr>
        <w:ind w:left="360" w:hanging="360"/>
        <w:rPr>
          <w:rFonts w:asciiTheme="minorHAnsi" w:hAnsiTheme="minorHAnsi" w:cstheme="minorHAnsi"/>
        </w:rPr>
      </w:pPr>
      <w:r w:rsidRPr="0084586A">
        <w:rPr>
          <w:rFonts w:asciiTheme="minorHAnsi" w:hAnsiTheme="minorHAnsi" w:cstheme="minorHAnsi"/>
        </w:rPr>
        <w:t>Chair Fabian Alfie called the meeting to order at 3:3</w:t>
      </w:r>
      <w:r w:rsidR="00C16714">
        <w:rPr>
          <w:rFonts w:asciiTheme="minorHAnsi" w:hAnsiTheme="minorHAnsi" w:cstheme="minorHAnsi"/>
        </w:rPr>
        <w:t>0</w:t>
      </w:r>
      <w:r w:rsidRPr="0084586A">
        <w:rPr>
          <w:rFonts w:asciiTheme="minorHAnsi" w:hAnsiTheme="minorHAnsi" w:cstheme="minorHAnsi"/>
        </w:rPr>
        <w:t xml:space="preserve"> PM.</w:t>
      </w:r>
    </w:p>
    <w:p w:rsidR="00074FFD" w:rsidRPr="00B6644D" w:rsidRDefault="00074FFD" w:rsidP="00074FFD">
      <w:pPr>
        <w:rPr>
          <w:rFonts w:asciiTheme="minorHAnsi" w:hAnsiTheme="minorHAnsi" w:cstheme="minorHAnsi"/>
        </w:rPr>
      </w:pPr>
    </w:p>
    <w:p w:rsidR="00074FFD" w:rsidRDefault="00074FFD" w:rsidP="00074FFD">
      <w:pPr>
        <w:pStyle w:val="ListParagraph"/>
        <w:numPr>
          <w:ilvl w:val="0"/>
          <w:numId w:val="1"/>
        </w:numPr>
        <w:ind w:left="360" w:hanging="360"/>
        <w:rPr>
          <w:rFonts w:asciiTheme="minorHAnsi" w:hAnsiTheme="minorHAnsi" w:cstheme="minorHAnsi"/>
        </w:rPr>
      </w:pPr>
      <w:r>
        <w:rPr>
          <w:rFonts w:asciiTheme="minorHAnsi" w:hAnsiTheme="minorHAnsi" w:cstheme="minorHAnsi"/>
        </w:rPr>
        <w:t xml:space="preserve">Approval of </w:t>
      </w:r>
      <w:r>
        <w:rPr>
          <w:rFonts w:asciiTheme="minorHAnsi" w:hAnsiTheme="minorHAnsi" w:cstheme="minorHAnsi"/>
        </w:rPr>
        <w:t>January 28, 2020</w:t>
      </w:r>
      <w:r>
        <w:rPr>
          <w:rFonts w:asciiTheme="minorHAnsi" w:hAnsiTheme="minorHAnsi" w:cstheme="minorHAnsi"/>
        </w:rPr>
        <w:t xml:space="preserve"> Meeting Minutes</w:t>
      </w:r>
    </w:p>
    <w:p w:rsidR="00074FFD" w:rsidRPr="004105A0" w:rsidRDefault="00074FFD" w:rsidP="00074FFD">
      <w:pPr>
        <w:pStyle w:val="ListParagraph"/>
        <w:rPr>
          <w:rFonts w:asciiTheme="minorHAnsi" w:hAnsiTheme="minorHAnsi" w:cstheme="minorHAnsi"/>
        </w:rPr>
      </w:pPr>
    </w:p>
    <w:p w:rsidR="00074FFD" w:rsidRPr="0084586A" w:rsidRDefault="00074FFD" w:rsidP="00074FFD">
      <w:pPr>
        <w:ind w:left="540"/>
        <w:rPr>
          <w:rFonts w:asciiTheme="minorHAnsi" w:hAnsiTheme="minorHAnsi" w:cstheme="minorHAnsi"/>
          <w:b/>
        </w:rPr>
      </w:pPr>
      <w:r>
        <w:rPr>
          <w:rFonts w:asciiTheme="minorHAnsi" w:hAnsiTheme="minorHAnsi" w:cstheme="minorHAnsi"/>
          <w:b/>
        </w:rPr>
        <w:t>A motion was made to approve the minu</w:t>
      </w:r>
      <w:r>
        <w:rPr>
          <w:rFonts w:asciiTheme="minorHAnsi" w:hAnsiTheme="minorHAnsi" w:cstheme="minorHAnsi"/>
          <w:b/>
        </w:rPr>
        <w:t>tes, seconded and approved with five in favor and two abstentions.</w:t>
      </w:r>
    </w:p>
    <w:p w:rsidR="00074FFD" w:rsidRPr="004105A0" w:rsidRDefault="00074FFD" w:rsidP="00074FFD">
      <w:pPr>
        <w:rPr>
          <w:rFonts w:asciiTheme="minorHAnsi" w:hAnsiTheme="minorHAnsi" w:cstheme="minorHAnsi"/>
        </w:rPr>
      </w:pPr>
    </w:p>
    <w:p w:rsidR="00074FFD" w:rsidRDefault="00074FFD" w:rsidP="00074FFD">
      <w:pPr>
        <w:pStyle w:val="ListParagraph"/>
        <w:numPr>
          <w:ilvl w:val="0"/>
          <w:numId w:val="1"/>
        </w:numPr>
        <w:ind w:left="360" w:hanging="360"/>
        <w:rPr>
          <w:rFonts w:asciiTheme="minorHAnsi" w:hAnsiTheme="minorHAnsi" w:cstheme="minorHAnsi"/>
        </w:rPr>
      </w:pPr>
      <w:r>
        <w:rPr>
          <w:rFonts w:asciiTheme="minorHAnsi" w:hAnsiTheme="minorHAnsi" w:cstheme="minorHAnsi"/>
        </w:rPr>
        <w:t>Consent Agenda</w:t>
      </w:r>
      <w:r w:rsidRPr="00C736FC">
        <w:rPr>
          <w:rFonts w:asciiTheme="minorHAnsi" w:hAnsiTheme="minorHAnsi" w:cstheme="minorHAnsi"/>
        </w:rPr>
        <w:t xml:space="preserve">   </w:t>
      </w:r>
    </w:p>
    <w:p w:rsidR="00074FFD" w:rsidRDefault="00074FFD" w:rsidP="00074FFD">
      <w:pPr>
        <w:pStyle w:val="ListParagraph"/>
        <w:ind w:left="1080"/>
        <w:rPr>
          <w:rFonts w:asciiTheme="minorHAnsi" w:hAnsiTheme="minorHAnsi" w:cstheme="minorHAnsi"/>
        </w:rPr>
      </w:pPr>
    </w:p>
    <w:p w:rsidR="00074FFD" w:rsidRPr="00074FFD" w:rsidRDefault="00074FFD" w:rsidP="00074FFD">
      <w:pPr>
        <w:pStyle w:val="ListParagraph"/>
        <w:numPr>
          <w:ilvl w:val="0"/>
          <w:numId w:val="2"/>
        </w:numPr>
        <w:ind w:left="540"/>
        <w:rPr>
          <w:rFonts w:asciiTheme="minorHAnsi" w:hAnsiTheme="minorHAnsi" w:cstheme="minorHAnsi"/>
        </w:rPr>
      </w:pPr>
      <w:r w:rsidRPr="00074FFD">
        <w:rPr>
          <w:rFonts w:asciiTheme="minorHAnsi" w:hAnsiTheme="minorHAnsi" w:cstheme="minorHAnsi"/>
        </w:rPr>
        <w:t>Modification: BSHS in Physiology and Medical Sciences Math Strand</w:t>
      </w:r>
    </w:p>
    <w:p w:rsidR="00074FFD" w:rsidRPr="004105A0" w:rsidRDefault="00074FFD" w:rsidP="00074FFD">
      <w:pPr>
        <w:ind w:left="1080"/>
        <w:rPr>
          <w:rFonts w:asciiTheme="minorHAnsi" w:hAnsiTheme="minorHAnsi" w:cstheme="minorHAnsi"/>
        </w:rPr>
      </w:pPr>
    </w:p>
    <w:p w:rsidR="00074FFD" w:rsidRDefault="00074FFD" w:rsidP="00074FFD">
      <w:pPr>
        <w:ind w:left="540"/>
        <w:rPr>
          <w:rFonts w:asciiTheme="minorHAnsi" w:hAnsiTheme="minorHAnsi" w:cstheme="minorHAnsi"/>
          <w:b/>
        </w:rPr>
      </w:pPr>
      <w:r>
        <w:rPr>
          <w:rFonts w:asciiTheme="minorHAnsi" w:hAnsiTheme="minorHAnsi" w:cstheme="minorHAnsi"/>
          <w:b/>
        </w:rPr>
        <w:t xml:space="preserve">The consent agenda was </w:t>
      </w:r>
      <w:r>
        <w:rPr>
          <w:rFonts w:asciiTheme="minorHAnsi" w:hAnsiTheme="minorHAnsi" w:cstheme="minorHAnsi"/>
          <w:b/>
        </w:rPr>
        <w:t xml:space="preserve">unanimously </w:t>
      </w:r>
      <w:r>
        <w:rPr>
          <w:rFonts w:asciiTheme="minorHAnsi" w:hAnsiTheme="minorHAnsi" w:cstheme="minorHAnsi"/>
          <w:b/>
        </w:rPr>
        <w:t xml:space="preserve">approved as is. </w:t>
      </w:r>
      <w:r>
        <w:rPr>
          <w:rFonts w:asciiTheme="minorHAnsi" w:hAnsiTheme="minorHAnsi" w:cstheme="minorHAnsi"/>
          <w:b/>
        </w:rPr>
        <w:br/>
      </w:r>
    </w:p>
    <w:p w:rsidR="00074FFD" w:rsidRDefault="00074FFD" w:rsidP="00074FFD">
      <w:pPr>
        <w:pStyle w:val="ListParagraph"/>
        <w:numPr>
          <w:ilvl w:val="0"/>
          <w:numId w:val="1"/>
        </w:numPr>
        <w:ind w:left="450" w:hanging="450"/>
        <w:rPr>
          <w:rFonts w:asciiTheme="minorHAnsi" w:hAnsiTheme="minorHAnsi" w:cstheme="minorHAnsi"/>
        </w:rPr>
      </w:pPr>
      <w:r>
        <w:rPr>
          <w:rFonts w:asciiTheme="minorHAnsi" w:hAnsiTheme="minorHAnsi" w:cstheme="minorHAnsi"/>
        </w:rPr>
        <w:t>Action Items</w:t>
      </w:r>
    </w:p>
    <w:p w:rsidR="00074FFD" w:rsidRDefault="00074FFD" w:rsidP="00074FFD">
      <w:pPr>
        <w:pStyle w:val="ListParagraph"/>
        <w:ind w:left="1080"/>
        <w:rPr>
          <w:rFonts w:asciiTheme="minorHAnsi" w:hAnsiTheme="minorHAnsi" w:cstheme="minorHAnsi"/>
        </w:rPr>
      </w:pPr>
    </w:p>
    <w:p w:rsidR="001F3526" w:rsidRPr="001F3526" w:rsidRDefault="00074FFD" w:rsidP="001F3526">
      <w:pPr>
        <w:pStyle w:val="ListParagraph"/>
        <w:numPr>
          <w:ilvl w:val="0"/>
          <w:numId w:val="3"/>
        </w:numPr>
        <w:ind w:left="540"/>
        <w:rPr>
          <w:rFonts w:asciiTheme="minorHAnsi" w:hAnsiTheme="minorHAnsi" w:cstheme="minorHAnsi"/>
        </w:rPr>
      </w:pPr>
      <w:r w:rsidRPr="00FA17ED">
        <w:rPr>
          <w:rFonts w:asciiTheme="minorHAnsi" w:hAnsiTheme="minorHAnsi" w:cstheme="minorHAnsi"/>
        </w:rPr>
        <w:t>Emphases: BS in Public Management and Policy</w:t>
      </w:r>
      <w:r w:rsidR="001F3526">
        <w:rPr>
          <w:rFonts w:asciiTheme="minorHAnsi" w:hAnsiTheme="minorHAnsi" w:cstheme="minorHAnsi"/>
        </w:rPr>
        <w:t xml:space="preserve"> </w:t>
      </w:r>
      <w:r w:rsidR="001F3526" w:rsidRPr="001F3526">
        <w:rPr>
          <w:rFonts w:asciiTheme="minorHAnsi" w:hAnsiTheme="minorHAnsi" w:cstheme="minorHAnsi"/>
        </w:rPr>
        <w:t xml:space="preserve">- 1) Environmental Policy Emphasis, 2) Public </w:t>
      </w:r>
    </w:p>
    <w:p w:rsidR="00074FFD" w:rsidRPr="005F0973" w:rsidRDefault="001F3526" w:rsidP="001F3526">
      <w:pPr>
        <w:pStyle w:val="ListParagraph"/>
        <w:ind w:left="540"/>
        <w:rPr>
          <w:rFonts w:asciiTheme="minorHAnsi" w:hAnsiTheme="minorHAnsi" w:cstheme="minorHAnsi"/>
        </w:rPr>
      </w:pPr>
      <w:r w:rsidRPr="001F3526">
        <w:rPr>
          <w:rFonts w:asciiTheme="minorHAnsi" w:hAnsiTheme="minorHAnsi" w:cstheme="minorHAnsi"/>
        </w:rPr>
        <w:t>Administration and Management Emphasis, 3) Public Policy Emphasis</w:t>
      </w:r>
      <w:r>
        <w:rPr>
          <w:rFonts w:asciiTheme="minorHAnsi" w:hAnsiTheme="minorHAnsi" w:cstheme="minorHAnsi"/>
        </w:rPr>
        <w:t>, presented by Faten Ghosn and Mark Barnard</w:t>
      </w:r>
    </w:p>
    <w:p w:rsidR="00D4730C" w:rsidRDefault="00D4730C" w:rsidP="00074FFD">
      <w:pPr>
        <w:pStyle w:val="ListParagraph"/>
        <w:ind w:left="810"/>
        <w:rPr>
          <w:rFonts w:asciiTheme="minorHAnsi" w:hAnsiTheme="minorHAnsi" w:cstheme="minorHAnsi"/>
        </w:rPr>
      </w:pPr>
    </w:p>
    <w:p w:rsidR="00A04902" w:rsidRDefault="00D4730C" w:rsidP="00074FFD">
      <w:pPr>
        <w:pStyle w:val="ListParagraph"/>
        <w:ind w:left="810"/>
        <w:rPr>
          <w:rFonts w:asciiTheme="minorHAnsi" w:hAnsiTheme="minorHAnsi" w:cstheme="minorHAnsi"/>
        </w:rPr>
      </w:pPr>
      <w:r>
        <w:rPr>
          <w:rFonts w:asciiTheme="minorHAnsi" w:hAnsiTheme="minorHAnsi" w:cstheme="minorHAnsi"/>
        </w:rPr>
        <w:t>Another major within the School of Government and Public Policy (SGPP), Political Science, has had emphases for quite some time, and students have been happy with the option to formally specialize and identify with their emphasis area of study. Public Management and Policy (PMPC) students and faculty would like to implement emphases as well, to formalize the unofficial “tracks” available to students. The e</w:t>
      </w:r>
      <w:bookmarkStart w:id="0" w:name="_GoBack"/>
      <w:bookmarkEnd w:id="0"/>
      <w:r>
        <w:rPr>
          <w:rFonts w:asciiTheme="minorHAnsi" w:hAnsiTheme="minorHAnsi" w:cstheme="minorHAnsi"/>
        </w:rPr>
        <w:t>xisting curriculum is being reorganized to allow students to specialize in one of the three listed emphases; the Environmental Policy emphasis will also offer some course options from outside SGPP.</w:t>
      </w:r>
    </w:p>
    <w:p w:rsidR="00A04902" w:rsidRDefault="00A04902" w:rsidP="00074FFD">
      <w:pPr>
        <w:pStyle w:val="ListParagraph"/>
        <w:ind w:left="810"/>
        <w:rPr>
          <w:rFonts w:asciiTheme="minorHAnsi" w:hAnsiTheme="minorHAnsi" w:cstheme="minorHAnsi"/>
        </w:rPr>
      </w:pPr>
    </w:p>
    <w:p w:rsidR="00074FFD" w:rsidRPr="008D4338" w:rsidRDefault="00074FFD" w:rsidP="008D4338">
      <w:pPr>
        <w:pStyle w:val="ListParagraph"/>
        <w:ind w:left="810"/>
        <w:rPr>
          <w:rFonts w:asciiTheme="minorHAnsi" w:hAnsiTheme="minorHAnsi" w:cstheme="minorHAnsi"/>
        </w:rPr>
      </w:pPr>
      <w:r w:rsidRPr="008D4338">
        <w:rPr>
          <w:rFonts w:asciiTheme="minorHAnsi" w:hAnsiTheme="minorHAnsi" w:cstheme="minorHAnsi"/>
          <w:b/>
        </w:rPr>
        <w:t>Wendy Davis</w:t>
      </w:r>
      <w:r w:rsidRPr="008D4338">
        <w:rPr>
          <w:rFonts w:asciiTheme="minorHAnsi" w:hAnsiTheme="minorHAnsi" w:cstheme="minorHAnsi"/>
          <w:b/>
        </w:rPr>
        <w:t xml:space="preserve"> motioned to approve. The motion was seconded by Melissa Goldsmith and unanimously approved. </w:t>
      </w:r>
    </w:p>
    <w:p w:rsidR="00074FFD" w:rsidRDefault="00074FFD" w:rsidP="00074FFD">
      <w:pPr>
        <w:pStyle w:val="ListParagraph"/>
        <w:ind w:left="810"/>
        <w:rPr>
          <w:rFonts w:asciiTheme="minorHAnsi" w:hAnsiTheme="minorHAnsi" w:cstheme="minorHAnsi"/>
        </w:rPr>
      </w:pPr>
    </w:p>
    <w:p w:rsidR="00074FFD" w:rsidRPr="002B6EEB" w:rsidRDefault="001F3526" w:rsidP="00074FFD">
      <w:pPr>
        <w:pStyle w:val="ListParagraph"/>
        <w:numPr>
          <w:ilvl w:val="0"/>
          <w:numId w:val="3"/>
        </w:numPr>
        <w:ind w:left="540"/>
        <w:rPr>
          <w:rFonts w:asciiTheme="minorHAnsi" w:hAnsiTheme="minorHAnsi" w:cstheme="minorHAnsi"/>
        </w:rPr>
      </w:pPr>
      <w:r>
        <w:rPr>
          <w:rFonts w:asciiTheme="minorHAnsi" w:hAnsiTheme="minorHAnsi" w:cstheme="minorHAnsi"/>
        </w:rPr>
        <w:t>Certificate in Tribal Courts and Justice Administration, presented by Rob Williams and Justin Boro</w:t>
      </w:r>
    </w:p>
    <w:p w:rsidR="00074FFD" w:rsidRDefault="00074FFD" w:rsidP="00074FFD">
      <w:pPr>
        <w:pStyle w:val="ListParagraph"/>
        <w:ind w:left="810"/>
        <w:rPr>
          <w:rFonts w:asciiTheme="minorHAnsi" w:hAnsiTheme="minorHAnsi" w:cstheme="minorHAnsi"/>
        </w:rPr>
      </w:pPr>
    </w:p>
    <w:p w:rsidR="00C16714" w:rsidRPr="00030D15" w:rsidRDefault="009F7F88" w:rsidP="00030D15">
      <w:pPr>
        <w:pStyle w:val="ListParagraph"/>
        <w:ind w:left="810"/>
        <w:rPr>
          <w:rFonts w:asciiTheme="minorHAnsi" w:hAnsiTheme="minorHAnsi" w:cstheme="minorHAnsi"/>
        </w:rPr>
      </w:pPr>
      <w:r>
        <w:rPr>
          <w:rFonts w:asciiTheme="minorHAnsi" w:hAnsiTheme="minorHAnsi" w:cstheme="minorHAnsi"/>
        </w:rPr>
        <w:t>A whole range of jobs are opening up in tribal justice systems, including court clerks, probation officers, court reporters,</w:t>
      </w:r>
      <w:r w:rsidR="00F76EF1">
        <w:rPr>
          <w:rFonts w:asciiTheme="minorHAnsi" w:hAnsiTheme="minorHAnsi" w:cstheme="minorHAnsi"/>
        </w:rPr>
        <w:t xml:space="preserve"> and</w:t>
      </w:r>
      <w:r>
        <w:rPr>
          <w:rFonts w:asciiTheme="minorHAnsi" w:hAnsiTheme="minorHAnsi" w:cstheme="minorHAnsi"/>
        </w:rPr>
        <w:t xml:space="preserve"> law enforcement. </w:t>
      </w:r>
      <w:r w:rsidRPr="00F76EF1">
        <w:rPr>
          <w:rFonts w:asciiTheme="minorHAnsi" w:hAnsiTheme="minorHAnsi" w:cstheme="minorHAnsi"/>
        </w:rPr>
        <w:t>It’s not required to be a lawyer to practice in t</w:t>
      </w:r>
      <w:r w:rsidR="00F76EF1" w:rsidRPr="00F76EF1">
        <w:rPr>
          <w:rFonts w:asciiTheme="minorHAnsi" w:hAnsiTheme="minorHAnsi" w:cstheme="minorHAnsi"/>
        </w:rPr>
        <w:t>ribal court or to be a judge, though many require being able</w:t>
      </w:r>
      <w:r w:rsidRPr="00F76EF1">
        <w:rPr>
          <w:rFonts w:asciiTheme="minorHAnsi" w:hAnsiTheme="minorHAnsi" w:cstheme="minorHAnsi"/>
        </w:rPr>
        <w:t xml:space="preserve"> to speak the native language. </w:t>
      </w:r>
      <w:r w:rsidR="00F76EF1" w:rsidRPr="00F76EF1">
        <w:rPr>
          <w:rFonts w:asciiTheme="minorHAnsi" w:hAnsiTheme="minorHAnsi" w:cstheme="minorHAnsi"/>
        </w:rPr>
        <w:t xml:space="preserve">There are </w:t>
      </w:r>
      <w:r w:rsidR="00030D15">
        <w:rPr>
          <w:rFonts w:asciiTheme="minorHAnsi" w:hAnsiTheme="minorHAnsi" w:cstheme="minorHAnsi"/>
        </w:rPr>
        <w:t xml:space="preserve">around </w:t>
      </w:r>
      <w:r w:rsidRPr="00F76EF1">
        <w:rPr>
          <w:rFonts w:asciiTheme="minorHAnsi" w:hAnsiTheme="minorHAnsi" w:cstheme="minorHAnsi"/>
        </w:rPr>
        <w:t>1</w:t>
      </w:r>
      <w:r w:rsidR="00030D15">
        <w:rPr>
          <w:rFonts w:asciiTheme="minorHAnsi" w:hAnsiTheme="minorHAnsi" w:cstheme="minorHAnsi"/>
        </w:rPr>
        <w:t>,</w:t>
      </w:r>
      <w:r w:rsidRPr="00F76EF1">
        <w:rPr>
          <w:rFonts w:asciiTheme="minorHAnsi" w:hAnsiTheme="minorHAnsi" w:cstheme="minorHAnsi"/>
        </w:rPr>
        <w:t xml:space="preserve">400 </w:t>
      </w:r>
      <w:r w:rsidR="00F76EF1" w:rsidRPr="00F76EF1">
        <w:rPr>
          <w:rFonts w:asciiTheme="minorHAnsi" w:hAnsiTheme="minorHAnsi" w:cstheme="minorHAnsi"/>
        </w:rPr>
        <w:t>n</w:t>
      </w:r>
      <w:r w:rsidRPr="00F76EF1">
        <w:rPr>
          <w:rFonts w:asciiTheme="minorHAnsi" w:hAnsiTheme="minorHAnsi" w:cstheme="minorHAnsi"/>
        </w:rPr>
        <w:t xml:space="preserve">ative students here at </w:t>
      </w:r>
      <w:proofErr w:type="spellStart"/>
      <w:r w:rsidRPr="00F76EF1">
        <w:rPr>
          <w:rFonts w:asciiTheme="minorHAnsi" w:hAnsiTheme="minorHAnsi" w:cstheme="minorHAnsi"/>
        </w:rPr>
        <w:t>UArizona</w:t>
      </w:r>
      <w:proofErr w:type="spellEnd"/>
      <w:r w:rsidR="00030D15">
        <w:rPr>
          <w:rFonts w:asciiTheme="minorHAnsi" w:hAnsiTheme="minorHAnsi" w:cstheme="minorHAnsi"/>
        </w:rPr>
        <w:t xml:space="preserve">, many of whom could benefit from </w:t>
      </w:r>
      <w:r w:rsidR="00030D15">
        <w:rPr>
          <w:rFonts w:asciiTheme="minorHAnsi" w:hAnsiTheme="minorHAnsi" w:cstheme="minorHAnsi"/>
        </w:rPr>
        <w:lastRenderedPageBreak/>
        <w:t>these opportunities</w:t>
      </w:r>
      <w:r w:rsidRPr="00F76EF1">
        <w:rPr>
          <w:rFonts w:asciiTheme="minorHAnsi" w:hAnsiTheme="minorHAnsi" w:cstheme="minorHAnsi"/>
        </w:rPr>
        <w:t>.</w:t>
      </w:r>
      <w:r w:rsidR="00030D15">
        <w:rPr>
          <w:rFonts w:asciiTheme="minorHAnsi" w:hAnsiTheme="minorHAnsi" w:cstheme="minorHAnsi"/>
        </w:rPr>
        <w:t xml:space="preserve"> The proposers worked with several tribal justice leaders in developing this curriculum, and t</w:t>
      </w:r>
      <w:r w:rsidRPr="00F76EF1">
        <w:rPr>
          <w:rFonts w:asciiTheme="minorHAnsi" w:hAnsiTheme="minorHAnsi" w:cstheme="minorHAnsi"/>
        </w:rPr>
        <w:t xml:space="preserve">hough the certificate proposal was stalled by the moratorium, some of the courses included have been offered successfully. Courses will be online to </w:t>
      </w:r>
      <w:r w:rsidR="00F76EF1" w:rsidRPr="00F76EF1">
        <w:rPr>
          <w:rFonts w:asciiTheme="minorHAnsi" w:hAnsiTheme="minorHAnsi" w:cstheme="minorHAnsi"/>
        </w:rPr>
        <w:t xml:space="preserve">reach distance learners, and planning to offer as hybrid courses via </w:t>
      </w:r>
      <w:proofErr w:type="spellStart"/>
      <w:r w:rsidR="00F76EF1" w:rsidRPr="00F76EF1">
        <w:rPr>
          <w:rFonts w:asciiTheme="minorHAnsi" w:hAnsiTheme="minorHAnsi" w:cstheme="minorHAnsi"/>
        </w:rPr>
        <w:t>microcampus</w:t>
      </w:r>
      <w:proofErr w:type="spellEnd"/>
      <w:r w:rsidR="00F76EF1" w:rsidRPr="00F76EF1">
        <w:rPr>
          <w:rFonts w:asciiTheme="minorHAnsi" w:hAnsiTheme="minorHAnsi" w:cstheme="minorHAnsi"/>
        </w:rPr>
        <w:t xml:space="preserve"> at </w:t>
      </w:r>
      <w:proofErr w:type="spellStart"/>
      <w:r w:rsidR="00F76EF1" w:rsidRPr="00F76EF1">
        <w:rPr>
          <w:rFonts w:asciiTheme="minorHAnsi" w:hAnsiTheme="minorHAnsi" w:cstheme="minorHAnsi"/>
        </w:rPr>
        <w:t>Pasqua</w:t>
      </w:r>
      <w:proofErr w:type="spellEnd"/>
      <w:r w:rsidR="00F76EF1" w:rsidRPr="00F76EF1">
        <w:rPr>
          <w:rFonts w:asciiTheme="minorHAnsi" w:hAnsiTheme="minorHAnsi" w:cstheme="minorHAnsi"/>
        </w:rPr>
        <w:t xml:space="preserve"> </w:t>
      </w:r>
      <w:proofErr w:type="spellStart"/>
      <w:r w:rsidR="00F76EF1" w:rsidRPr="00F76EF1">
        <w:rPr>
          <w:rFonts w:asciiTheme="minorHAnsi" w:hAnsiTheme="minorHAnsi" w:cstheme="minorHAnsi"/>
        </w:rPr>
        <w:t>Yacqui</w:t>
      </w:r>
      <w:proofErr w:type="spellEnd"/>
      <w:r w:rsidR="00F76EF1" w:rsidRPr="00F76EF1">
        <w:rPr>
          <w:rFonts w:asciiTheme="minorHAnsi" w:hAnsiTheme="minorHAnsi" w:cstheme="minorHAnsi"/>
        </w:rPr>
        <w:t xml:space="preserve">. </w:t>
      </w:r>
    </w:p>
    <w:p w:rsidR="00074FFD" w:rsidRDefault="00074FFD" w:rsidP="00074FFD">
      <w:pPr>
        <w:pStyle w:val="ListParagraph"/>
        <w:ind w:left="1440"/>
        <w:rPr>
          <w:rFonts w:asciiTheme="minorHAnsi" w:hAnsiTheme="minorHAnsi" w:cstheme="minorHAnsi"/>
        </w:rPr>
      </w:pPr>
    </w:p>
    <w:p w:rsidR="00074FFD" w:rsidRDefault="00074FFD" w:rsidP="00074FFD">
      <w:pPr>
        <w:pStyle w:val="ListParagraph"/>
        <w:ind w:left="810"/>
        <w:rPr>
          <w:rFonts w:asciiTheme="minorHAnsi" w:hAnsiTheme="minorHAnsi" w:cstheme="minorHAnsi"/>
          <w:b/>
        </w:rPr>
      </w:pPr>
      <w:r>
        <w:rPr>
          <w:rFonts w:asciiTheme="minorHAnsi" w:hAnsiTheme="minorHAnsi" w:cstheme="minorHAnsi"/>
          <w:b/>
        </w:rPr>
        <w:t>Wendy Davis</w:t>
      </w:r>
      <w:r>
        <w:rPr>
          <w:rFonts w:asciiTheme="minorHAnsi" w:hAnsiTheme="minorHAnsi" w:cstheme="minorHAnsi"/>
          <w:b/>
        </w:rPr>
        <w:t xml:space="preserve"> motioned to approve. The motion was seconded by </w:t>
      </w:r>
      <w:r w:rsidR="001F3526">
        <w:rPr>
          <w:rFonts w:asciiTheme="minorHAnsi" w:hAnsiTheme="minorHAnsi" w:cstheme="minorHAnsi"/>
          <w:b/>
        </w:rPr>
        <w:t>Melissa Goldsmith</w:t>
      </w:r>
      <w:r>
        <w:rPr>
          <w:rFonts w:asciiTheme="minorHAnsi" w:hAnsiTheme="minorHAnsi" w:cstheme="minorHAnsi"/>
          <w:b/>
        </w:rPr>
        <w:t xml:space="preserve"> and unanimously approved. </w:t>
      </w:r>
    </w:p>
    <w:p w:rsidR="00074FFD" w:rsidRDefault="00074FFD" w:rsidP="00074FFD">
      <w:pPr>
        <w:pStyle w:val="ListParagraph"/>
        <w:ind w:left="810"/>
        <w:rPr>
          <w:rFonts w:asciiTheme="minorHAnsi" w:hAnsiTheme="minorHAnsi" w:cstheme="minorHAnsi"/>
        </w:rPr>
      </w:pPr>
    </w:p>
    <w:p w:rsidR="00074FFD" w:rsidRPr="002B6EEB" w:rsidRDefault="001F3526" w:rsidP="00074FFD">
      <w:pPr>
        <w:pStyle w:val="ListParagraph"/>
        <w:numPr>
          <w:ilvl w:val="0"/>
          <w:numId w:val="3"/>
        </w:numPr>
        <w:ind w:left="540"/>
        <w:rPr>
          <w:rFonts w:asciiTheme="minorHAnsi" w:hAnsiTheme="minorHAnsi" w:cstheme="minorHAnsi"/>
        </w:rPr>
      </w:pPr>
      <w:r>
        <w:rPr>
          <w:rFonts w:asciiTheme="minorHAnsi" w:hAnsiTheme="minorHAnsi" w:cstheme="minorHAnsi"/>
        </w:rPr>
        <w:t>Certificate in Construction Engineering Management, presented by Dean Papajohn</w:t>
      </w:r>
    </w:p>
    <w:p w:rsidR="00074FFD" w:rsidRDefault="00074FFD" w:rsidP="00074FFD">
      <w:pPr>
        <w:ind w:left="810"/>
        <w:rPr>
          <w:rFonts w:asciiTheme="minorHAnsi" w:hAnsiTheme="minorHAnsi" w:cstheme="minorHAnsi"/>
        </w:rPr>
      </w:pPr>
    </w:p>
    <w:p w:rsidR="00030D15" w:rsidRDefault="006F09FD" w:rsidP="00074FFD">
      <w:pPr>
        <w:ind w:left="810"/>
        <w:rPr>
          <w:rFonts w:asciiTheme="minorHAnsi" w:hAnsiTheme="minorHAnsi" w:cstheme="minorHAnsi"/>
        </w:rPr>
      </w:pPr>
      <w:r>
        <w:rPr>
          <w:rFonts w:asciiTheme="minorHAnsi" w:hAnsiTheme="minorHAnsi" w:cstheme="minorHAnsi"/>
        </w:rPr>
        <w:t>The proposer has worked</w:t>
      </w:r>
      <w:r>
        <w:rPr>
          <w:rFonts w:asciiTheme="minorHAnsi" w:hAnsiTheme="minorHAnsi" w:cstheme="minorHAnsi"/>
        </w:rPr>
        <w:t xml:space="preserve"> with industry partners</w:t>
      </w:r>
      <w:r>
        <w:rPr>
          <w:rFonts w:asciiTheme="minorHAnsi" w:hAnsiTheme="minorHAnsi" w:cstheme="minorHAnsi"/>
        </w:rPr>
        <w:t>, and d</w:t>
      </w:r>
      <w:r w:rsidR="005C2BDE">
        <w:rPr>
          <w:rFonts w:asciiTheme="minorHAnsi" w:hAnsiTheme="minorHAnsi" w:cstheme="minorHAnsi"/>
        </w:rPr>
        <w:t xml:space="preserve">eveloped construction courses </w:t>
      </w:r>
      <w:r>
        <w:rPr>
          <w:rFonts w:asciiTheme="minorHAnsi" w:hAnsiTheme="minorHAnsi" w:cstheme="minorHAnsi"/>
        </w:rPr>
        <w:t xml:space="preserve">within the </w:t>
      </w:r>
      <w:r w:rsidRPr="006F09FD">
        <w:rPr>
          <w:rFonts w:asciiTheme="minorHAnsi" w:hAnsiTheme="minorHAnsi" w:cstheme="minorHAnsi"/>
        </w:rPr>
        <w:t>Department of Civil and Architectural Engineering and Mechanics</w:t>
      </w:r>
      <w:r>
        <w:rPr>
          <w:rFonts w:asciiTheme="minorHAnsi" w:hAnsiTheme="minorHAnsi" w:cstheme="minorHAnsi"/>
        </w:rPr>
        <w:t xml:space="preserve"> which are being currently offered</w:t>
      </w:r>
      <w:r w:rsidR="005C2BDE">
        <w:rPr>
          <w:rFonts w:asciiTheme="minorHAnsi" w:hAnsiTheme="minorHAnsi" w:cstheme="minorHAnsi"/>
        </w:rPr>
        <w:t xml:space="preserve">. There is a great need in construction right now, with incredible job placement rates for construction engineering students. Some students from other engineering majors or architecture students have taken these courses, and offering the certificate would help formalize this knowledge and position students to take advantage of these career opportunities. </w:t>
      </w:r>
    </w:p>
    <w:p w:rsidR="005C2BDE" w:rsidRDefault="005C2BDE" w:rsidP="00074FFD">
      <w:pPr>
        <w:ind w:left="810"/>
        <w:rPr>
          <w:rFonts w:asciiTheme="minorHAnsi" w:hAnsiTheme="minorHAnsi" w:cstheme="minorHAnsi"/>
        </w:rPr>
      </w:pPr>
    </w:p>
    <w:p w:rsidR="005C2BDE" w:rsidRDefault="005C2BDE" w:rsidP="00074FFD">
      <w:pPr>
        <w:ind w:left="810"/>
        <w:rPr>
          <w:rFonts w:asciiTheme="minorHAnsi" w:hAnsiTheme="minorHAnsi" w:cstheme="minorHAnsi"/>
        </w:rPr>
      </w:pPr>
      <w:r>
        <w:rPr>
          <w:rFonts w:asciiTheme="minorHAnsi" w:hAnsiTheme="minorHAnsi" w:cstheme="minorHAnsi"/>
        </w:rPr>
        <w:t>Discussion:</w:t>
      </w:r>
    </w:p>
    <w:p w:rsidR="005C2BDE" w:rsidRDefault="005C2BDE" w:rsidP="005C2BDE">
      <w:pPr>
        <w:pStyle w:val="ListParagraph"/>
        <w:numPr>
          <w:ilvl w:val="0"/>
          <w:numId w:val="5"/>
        </w:numPr>
        <w:rPr>
          <w:rFonts w:asciiTheme="minorHAnsi" w:hAnsiTheme="minorHAnsi" w:cstheme="minorHAnsi"/>
        </w:rPr>
      </w:pPr>
      <w:r>
        <w:rPr>
          <w:rFonts w:asciiTheme="minorHAnsi" w:hAnsiTheme="minorHAnsi" w:cstheme="minorHAnsi"/>
          <w:i/>
        </w:rPr>
        <w:t xml:space="preserve">What type of jobs might these students get? </w:t>
      </w:r>
      <w:r>
        <w:rPr>
          <w:rFonts w:asciiTheme="minorHAnsi" w:hAnsiTheme="minorHAnsi" w:cstheme="minorHAnsi"/>
        </w:rPr>
        <w:t xml:space="preserve">They could go to the field side or office side, and sometimes companies want them to do both to be well-rounded. In the field, they might be a project engineer as an entry position, working under construction managers, helping to manage the day-to-day operation of the site. Building construction can be commercial, residential, etc. Heavy civil construction involves roads, bridges, dams, and other industrial projects like that. Our students may work with either. On the office side, they may be securing or bidding on work, planning, organizing, </w:t>
      </w:r>
      <w:proofErr w:type="gramStart"/>
      <w:r>
        <w:rPr>
          <w:rFonts w:asciiTheme="minorHAnsi" w:hAnsiTheme="minorHAnsi" w:cstheme="minorHAnsi"/>
        </w:rPr>
        <w:t>working</w:t>
      </w:r>
      <w:proofErr w:type="gramEnd"/>
      <w:r>
        <w:rPr>
          <w:rFonts w:asciiTheme="minorHAnsi" w:hAnsiTheme="minorHAnsi" w:cstheme="minorHAnsi"/>
        </w:rPr>
        <w:t xml:space="preserve"> on contracts. </w:t>
      </w:r>
    </w:p>
    <w:p w:rsidR="005C2BDE" w:rsidRPr="005C2BDE" w:rsidRDefault="005C2BDE" w:rsidP="005C2BDE">
      <w:pPr>
        <w:pStyle w:val="ListParagraph"/>
        <w:numPr>
          <w:ilvl w:val="0"/>
          <w:numId w:val="5"/>
        </w:numPr>
        <w:rPr>
          <w:rFonts w:asciiTheme="minorHAnsi" w:hAnsiTheme="minorHAnsi" w:cstheme="minorHAnsi"/>
        </w:rPr>
      </w:pPr>
      <w:r>
        <w:rPr>
          <w:rFonts w:asciiTheme="minorHAnsi" w:hAnsiTheme="minorHAnsi" w:cstheme="minorHAnsi"/>
          <w:i/>
        </w:rPr>
        <w:t>An internship is not required in this program?</w:t>
      </w:r>
      <w:r>
        <w:rPr>
          <w:rFonts w:asciiTheme="minorHAnsi" w:hAnsiTheme="minorHAnsi" w:cstheme="minorHAnsi"/>
        </w:rPr>
        <w:t xml:space="preserve"> Students are advised that an internship </w:t>
      </w:r>
      <w:r w:rsidR="006F09FD">
        <w:rPr>
          <w:rFonts w:asciiTheme="minorHAnsi" w:hAnsiTheme="minorHAnsi" w:cstheme="minorHAnsi"/>
        </w:rPr>
        <w:t xml:space="preserve">is strongly recommended to help find a job, and also in exploring career interest areas. However, internship is not required in this certificate, as students may already have this requirement for their major, or for working professionals returning to earn the certificate, an internship may not make sense. </w:t>
      </w:r>
    </w:p>
    <w:p w:rsidR="00074FFD" w:rsidRDefault="00074FFD" w:rsidP="00074FFD">
      <w:pPr>
        <w:ind w:left="1440"/>
        <w:rPr>
          <w:rFonts w:asciiTheme="minorHAnsi" w:hAnsiTheme="minorHAnsi" w:cstheme="minorHAnsi"/>
        </w:rPr>
      </w:pPr>
    </w:p>
    <w:p w:rsidR="00074FFD" w:rsidRDefault="001F3526" w:rsidP="00074FFD">
      <w:pPr>
        <w:ind w:left="810"/>
        <w:rPr>
          <w:rFonts w:asciiTheme="minorHAnsi" w:hAnsiTheme="minorHAnsi" w:cstheme="minorHAnsi"/>
          <w:b/>
        </w:rPr>
      </w:pPr>
      <w:r>
        <w:rPr>
          <w:rFonts w:asciiTheme="minorHAnsi" w:hAnsiTheme="minorHAnsi" w:cstheme="minorHAnsi"/>
          <w:b/>
        </w:rPr>
        <w:t>Kelly Leslie</w:t>
      </w:r>
      <w:r w:rsidR="00074FFD" w:rsidRPr="00F74060">
        <w:rPr>
          <w:rFonts w:asciiTheme="minorHAnsi" w:hAnsiTheme="minorHAnsi" w:cstheme="minorHAnsi"/>
          <w:b/>
        </w:rPr>
        <w:t xml:space="preserve"> motioned to approve. The motion w</w:t>
      </w:r>
      <w:r>
        <w:rPr>
          <w:rFonts w:asciiTheme="minorHAnsi" w:hAnsiTheme="minorHAnsi" w:cstheme="minorHAnsi"/>
          <w:b/>
        </w:rPr>
        <w:t xml:space="preserve">as seconded by Brennen </w:t>
      </w:r>
      <w:proofErr w:type="spellStart"/>
      <w:r>
        <w:rPr>
          <w:rFonts w:asciiTheme="minorHAnsi" w:hAnsiTheme="minorHAnsi" w:cstheme="minorHAnsi"/>
          <w:b/>
        </w:rPr>
        <w:t>Feder</w:t>
      </w:r>
      <w:proofErr w:type="spellEnd"/>
      <w:r w:rsidR="00074FFD" w:rsidRPr="00F74060">
        <w:rPr>
          <w:rFonts w:asciiTheme="minorHAnsi" w:hAnsiTheme="minorHAnsi" w:cstheme="minorHAnsi"/>
          <w:b/>
        </w:rPr>
        <w:t xml:space="preserve"> and unanimously approved. </w:t>
      </w:r>
    </w:p>
    <w:p w:rsidR="00074FFD" w:rsidRPr="00F74060" w:rsidRDefault="00074FFD" w:rsidP="00074FFD">
      <w:pPr>
        <w:ind w:left="810"/>
        <w:rPr>
          <w:rFonts w:asciiTheme="minorHAnsi" w:hAnsiTheme="minorHAnsi" w:cstheme="minorHAnsi"/>
          <w:b/>
        </w:rPr>
      </w:pPr>
    </w:p>
    <w:p w:rsidR="00074FFD" w:rsidRDefault="00074FFD" w:rsidP="00074FFD">
      <w:pPr>
        <w:ind w:left="540" w:hanging="360"/>
        <w:rPr>
          <w:rFonts w:asciiTheme="minorHAnsi" w:hAnsiTheme="minorHAnsi" w:cstheme="minorHAnsi"/>
        </w:rPr>
      </w:pPr>
      <w:r>
        <w:rPr>
          <w:rFonts w:asciiTheme="minorHAnsi" w:hAnsiTheme="minorHAnsi" w:cstheme="minorHAnsi"/>
        </w:rPr>
        <w:t xml:space="preserve">D.  </w:t>
      </w:r>
      <w:r w:rsidR="001F3526">
        <w:rPr>
          <w:rFonts w:asciiTheme="minorHAnsi" w:hAnsiTheme="minorHAnsi" w:cstheme="minorHAnsi"/>
        </w:rPr>
        <w:t>Certificate in Entomology and Insect Science, presented by Goggy Davidowitz</w:t>
      </w:r>
    </w:p>
    <w:p w:rsidR="001F3526" w:rsidRDefault="001F3526" w:rsidP="00074FFD">
      <w:pPr>
        <w:ind w:left="540" w:hanging="360"/>
        <w:rPr>
          <w:rFonts w:asciiTheme="minorHAnsi" w:hAnsiTheme="minorHAnsi" w:cstheme="minorHAnsi"/>
        </w:rPr>
      </w:pPr>
    </w:p>
    <w:p w:rsidR="000D22FB" w:rsidRDefault="001F3526" w:rsidP="00B42D47">
      <w:pPr>
        <w:ind w:left="540" w:hanging="360"/>
        <w:rPr>
          <w:rFonts w:asciiTheme="minorHAnsi" w:hAnsiTheme="minorHAnsi" w:cstheme="minorHAnsi"/>
        </w:rPr>
      </w:pPr>
      <w:r>
        <w:rPr>
          <w:rFonts w:asciiTheme="minorHAnsi" w:hAnsiTheme="minorHAnsi" w:cstheme="minorHAnsi"/>
        </w:rPr>
        <w:tab/>
      </w:r>
      <w:r w:rsidR="000D22FB">
        <w:rPr>
          <w:rFonts w:asciiTheme="minorHAnsi" w:hAnsiTheme="minorHAnsi" w:cstheme="minorHAnsi"/>
        </w:rPr>
        <w:t>Department of Entomology had an undergraduate major some decades ago, but it ended due to faculty attrition at the time, and currently has no undergraduate program. The department now has a strong faculty once more and a number of undergraduate courses being offered, and has been exploring the possibility of an undergraduate program. After asking former students and other stakeholders, it became evident that there was a desire for a certificate in regard to insects</w:t>
      </w:r>
      <w:r w:rsidR="00B42D47">
        <w:rPr>
          <w:rFonts w:asciiTheme="minorHAnsi" w:hAnsiTheme="minorHAnsi" w:cstheme="minorHAnsi"/>
        </w:rPr>
        <w:t xml:space="preserve"> to show background in the field</w:t>
      </w:r>
      <w:r w:rsidR="000D22FB">
        <w:rPr>
          <w:rFonts w:asciiTheme="minorHAnsi" w:hAnsiTheme="minorHAnsi" w:cstheme="minorHAnsi"/>
        </w:rPr>
        <w:t xml:space="preserve">. If the certificate goes well, </w:t>
      </w:r>
      <w:r w:rsidR="00B42D47">
        <w:rPr>
          <w:rFonts w:asciiTheme="minorHAnsi" w:hAnsiTheme="minorHAnsi" w:cstheme="minorHAnsi"/>
        </w:rPr>
        <w:t xml:space="preserve">there’s </w:t>
      </w:r>
      <w:r w:rsidR="000D22FB">
        <w:rPr>
          <w:rFonts w:asciiTheme="minorHAnsi" w:hAnsiTheme="minorHAnsi" w:cstheme="minorHAnsi"/>
        </w:rPr>
        <w:t xml:space="preserve">also </w:t>
      </w:r>
      <w:r w:rsidR="00B42D47">
        <w:rPr>
          <w:rFonts w:asciiTheme="minorHAnsi" w:hAnsiTheme="minorHAnsi" w:cstheme="minorHAnsi"/>
        </w:rPr>
        <w:t xml:space="preserve">a </w:t>
      </w:r>
      <w:r w:rsidR="000D22FB">
        <w:rPr>
          <w:rFonts w:asciiTheme="minorHAnsi" w:hAnsiTheme="minorHAnsi" w:cstheme="minorHAnsi"/>
        </w:rPr>
        <w:t xml:space="preserve">plan to propose a minor. </w:t>
      </w:r>
    </w:p>
    <w:p w:rsidR="003C793B" w:rsidRDefault="003C793B" w:rsidP="00074FFD">
      <w:pPr>
        <w:ind w:left="540" w:hanging="360"/>
        <w:rPr>
          <w:rFonts w:asciiTheme="minorHAnsi" w:hAnsiTheme="minorHAnsi" w:cstheme="minorHAnsi"/>
        </w:rPr>
      </w:pPr>
    </w:p>
    <w:p w:rsidR="003C793B" w:rsidRDefault="003C793B" w:rsidP="00074FFD">
      <w:pPr>
        <w:ind w:left="540" w:hanging="360"/>
        <w:rPr>
          <w:rFonts w:asciiTheme="minorHAnsi" w:hAnsiTheme="minorHAnsi" w:cstheme="minorHAnsi"/>
        </w:rPr>
      </w:pPr>
      <w:r>
        <w:rPr>
          <w:rFonts w:asciiTheme="minorHAnsi" w:hAnsiTheme="minorHAnsi" w:cstheme="minorHAnsi"/>
        </w:rPr>
        <w:tab/>
        <w:t>Discussion:</w:t>
      </w:r>
    </w:p>
    <w:p w:rsidR="003C793B" w:rsidRPr="003C793B" w:rsidRDefault="003C793B" w:rsidP="003C793B">
      <w:pPr>
        <w:pStyle w:val="ListParagraph"/>
        <w:numPr>
          <w:ilvl w:val="0"/>
          <w:numId w:val="6"/>
        </w:numPr>
        <w:rPr>
          <w:rFonts w:asciiTheme="minorHAnsi" w:hAnsiTheme="minorHAnsi" w:cstheme="minorHAnsi"/>
          <w:i/>
        </w:rPr>
      </w:pPr>
      <w:r w:rsidRPr="003C793B">
        <w:rPr>
          <w:rFonts w:asciiTheme="minorHAnsi" w:hAnsiTheme="minorHAnsi" w:cstheme="minorHAnsi"/>
          <w:i/>
        </w:rPr>
        <w:t>How do you envision the certificate being different from the minor?</w:t>
      </w:r>
      <w:r>
        <w:rPr>
          <w:rFonts w:asciiTheme="minorHAnsi" w:hAnsiTheme="minorHAnsi" w:cstheme="minorHAnsi"/>
          <w:i/>
        </w:rPr>
        <w:t xml:space="preserve"> </w:t>
      </w:r>
      <w:r>
        <w:rPr>
          <w:rFonts w:asciiTheme="minorHAnsi" w:hAnsiTheme="minorHAnsi" w:cstheme="minorHAnsi"/>
        </w:rPr>
        <w:t xml:space="preserve">In the extension realm, a certificate can be beneficial in getting a job; perspective employers see greater value in a </w:t>
      </w:r>
      <w:r>
        <w:rPr>
          <w:rFonts w:asciiTheme="minorHAnsi" w:hAnsiTheme="minorHAnsi" w:cstheme="minorHAnsi"/>
        </w:rPr>
        <w:lastRenderedPageBreak/>
        <w:t xml:space="preserve">certificate than a minor. Current undergraduate students are more familiar with a minor, and that may make more sense for them to do. </w:t>
      </w:r>
    </w:p>
    <w:p w:rsidR="003C793B" w:rsidRPr="00B42D47" w:rsidRDefault="003C793B" w:rsidP="003C793B">
      <w:pPr>
        <w:pStyle w:val="ListParagraph"/>
        <w:numPr>
          <w:ilvl w:val="0"/>
          <w:numId w:val="6"/>
        </w:numPr>
        <w:rPr>
          <w:rFonts w:asciiTheme="minorHAnsi" w:hAnsiTheme="minorHAnsi" w:cstheme="minorHAnsi"/>
          <w:i/>
        </w:rPr>
      </w:pPr>
      <w:r>
        <w:rPr>
          <w:rFonts w:asciiTheme="minorHAnsi" w:hAnsiTheme="minorHAnsi" w:cstheme="minorHAnsi"/>
          <w:i/>
        </w:rPr>
        <w:t xml:space="preserve">Who are the employers who want certificates? </w:t>
      </w:r>
      <w:r w:rsidR="00B42D47">
        <w:rPr>
          <w:rFonts w:asciiTheme="minorHAnsi" w:hAnsiTheme="minorHAnsi" w:cstheme="minorHAnsi"/>
        </w:rPr>
        <w:t xml:space="preserve">A lot of it is Integrated Pest Management (IPM) related, and some quotes from pest control and bee colony industry are included in the proposal. </w:t>
      </w:r>
    </w:p>
    <w:p w:rsidR="00B42D47" w:rsidRPr="003C793B" w:rsidRDefault="00B42D47" w:rsidP="003C793B">
      <w:pPr>
        <w:pStyle w:val="ListParagraph"/>
        <w:numPr>
          <w:ilvl w:val="0"/>
          <w:numId w:val="6"/>
        </w:numPr>
        <w:rPr>
          <w:rFonts w:asciiTheme="minorHAnsi" w:hAnsiTheme="minorHAnsi" w:cstheme="minorHAnsi"/>
          <w:i/>
        </w:rPr>
      </w:pPr>
      <w:r>
        <w:rPr>
          <w:rFonts w:asciiTheme="minorHAnsi" w:hAnsiTheme="minorHAnsi" w:cstheme="minorHAnsi"/>
          <w:i/>
        </w:rPr>
        <w:t xml:space="preserve">Currently, without a minor, which students are taking these courses? </w:t>
      </w:r>
      <w:r>
        <w:rPr>
          <w:rFonts w:asciiTheme="minorHAnsi" w:hAnsiTheme="minorHAnsi" w:cstheme="minorHAnsi"/>
        </w:rPr>
        <w:t xml:space="preserve">They’re just taking them as electives due to interest. Some courses are cross-listed with other departments, a few majors have an ENTO elective, but many are simply interested. </w:t>
      </w:r>
    </w:p>
    <w:p w:rsidR="005A73AB" w:rsidRDefault="005A73AB" w:rsidP="00074FFD">
      <w:pPr>
        <w:ind w:left="540" w:hanging="360"/>
        <w:rPr>
          <w:rFonts w:asciiTheme="minorHAnsi" w:hAnsiTheme="minorHAnsi" w:cstheme="minorHAnsi"/>
        </w:rPr>
      </w:pPr>
    </w:p>
    <w:p w:rsidR="001F3526" w:rsidRDefault="001F3526" w:rsidP="001F3526">
      <w:pPr>
        <w:ind w:left="720" w:hanging="360"/>
        <w:rPr>
          <w:rFonts w:asciiTheme="minorHAnsi" w:hAnsiTheme="minorHAnsi" w:cstheme="minorHAnsi"/>
          <w:b/>
        </w:rPr>
      </w:pPr>
      <w:r>
        <w:rPr>
          <w:rFonts w:asciiTheme="minorHAnsi" w:hAnsiTheme="minorHAnsi" w:cstheme="minorHAnsi"/>
        </w:rPr>
        <w:tab/>
      </w:r>
      <w:r>
        <w:rPr>
          <w:rFonts w:asciiTheme="minorHAnsi" w:hAnsiTheme="minorHAnsi" w:cstheme="minorHAnsi"/>
          <w:b/>
        </w:rPr>
        <w:t xml:space="preserve">Wendy Davis motioned to approve. The motion was seconded by Holly Nelson and unanimously approved. </w:t>
      </w:r>
    </w:p>
    <w:p w:rsidR="001F3526" w:rsidRPr="001F3526" w:rsidRDefault="001F3526" w:rsidP="00074FFD">
      <w:pPr>
        <w:ind w:left="540" w:hanging="360"/>
        <w:rPr>
          <w:rFonts w:asciiTheme="minorHAnsi" w:hAnsiTheme="minorHAnsi" w:cstheme="minorHAnsi"/>
          <w:b/>
        </w:rPr>
      </w:pPr>
    </w:p>
    <w:p w:rsidR="001F3526" w:rsidRPr="001F3526" w:rsidRDefault="00074FFD" w:rsidP="001F3526">
      <w:pPr>
        <w:ind w:left="540" w:hanging="360"/>
        <w:rPr>
          <w:rFonts w:asciiTheme="minorHAnsi" w:hAnsiTheme="minorHAnsi" w:cstheme="minorHAnsi"/>
        </w:rPr>
      </w:pPr>
      <w:r>
        <w:rPr>
          <w:rFonts w:asciiTheme="minorHAnsi" w:hAnsiTheme="minorHAnsi" w:cstheme="minorHAnsi"/>
        </w:rPr>
        <w:t xml:space="preserve">E.   </w:t>
      </w:r>
      <w:r w:rsidR="001F3526">
        <w:rPr>
          <w:rFonts w:asciiTheme="minorHAnsi" w:hAnsiTheme="minorHAnsi" w:cstheme="minorHAnsi"/>
        </w:rPr>
        <w:t xml:space="preserve">Emphases: BSHS in Physiology and Medical Sciences </w:t>
      </w:r>
      <w:r w:rsidR="001F3526" w:rsidRPr="001F3526">
        <w:rPr>
          <w:rFonts w:asciiTheme="minorHAnsi" w:hAnsiTheme="minorHAnsi" w:cstheme="minorHAnsi"/>
        </w:rPr>
        <w:t>- 1) Physiology Emphasis, 2) Medical Sciences Emphasis, 3) Exercise and Extreme Physiology Emphasis, 4) Physiological Research and Innovation Emphasis</w:t>
      </w:r>
      <w:r w:rsidR="001F3526">
        <w:rPr>
          <w:rFonts w:asciiTheme="minorHAnsi" w:hAnsiTheme="minorHAnsi" w:cstheme="minorHAnsi"/>
        </w:rPr>
        <w:t>, presented by Claudia Stanescu</w:t>
      </w:r>
    </w:p>
    <w:p w:rsidR="00074FFD" w:rsidRDefault="00074FFD" w:rsidP="00074FFD">
      <w:pPr>
        <w:ind w:left="540" w:hanging="360"/>
        <w:rPr>
          <w:rFonts w:asciiTheme="minorHAnsi" w:hAnsiTheme="minorHAnsi" w:cstheme="minorHAnsi"/>
        </w:rPr>
      </w:pPr>
    </w:p>
    <w:p w:rsidR="00F178D9" w:rsidRDefault="00B42D47" w:rsidP="00074FFD">
      <w:pPr>
        <w:ind w:left="810"/>
        <w:rPr>
          <w:rFonts w:asciiTheme="minorHAnsi" w:hAnsiTheme="minorHAnsi" w:cstheme="minorHAnsi"/>
        </w:rPr>
      </w:pPr>
      <w:r>
        <w:rPr>
          <w:rFonts w:asciiTheme="minorHAnsi" w:hAnsiTheme="minorHAnsi" w:cstheme="minorHAnsi"/>
        </w:rPr>
        <w:t xml:space="preserve">Following the name change last year from Physiology to the broader Physiology and Medical Sciences, the department discussed proposing emphases so that students could formally declare their focus of study. In addition to the Physiology emphasis and Medical Sciences emphasis, </w:t>
      </w:r>
      <w:r w:rsidR="00F178D9">
        <w:rPr>
          <w:rFonts w:asciiTheme="minorHAnsi" w:hAnsiTheme="minorHAnsi" w:cstheme="minorHAnsi"/>
        </w:rPr>
        <w:t xml:space="preserve">two other areas of student interest and specialization were identified via survey. With such a large number of students in the major, there will be plenty of students for each emphasis to be productive. The current list of electives is quite extensive, so the emphases will give students more guidance in their course choice, as well as align to career interests. </w:t>
      </w:r>
    </w:p>
    <w:p w:rsidR="00F178D9" w:rsidRDefault="00F178D9" w:rsidP="00074FFD">
      <w:pPr>
        <w:ind w:left="810"/>
        <w:rPr>
          <w:rFonts w:asciiTheme="minorHAnsi" w:hAnsiTheme="minorHAnsi" w:cstheme="minorHAnsi"/>
        </w:rPr>
      </w:pPr>
    </w:p>
    <w:p w:rsidR="00F178D9" w:rsidRDefault="00F178D9" w:rsidP="00074FFD">
      <w:pPr>
        <w:ind w:left="810"/>
        <w:rPr>
          <w:rFonts w:asciiTheme="minorHAnsi" w:hAnsiTheme="minorHAnsi" w:cstheme="minorHAnsi"/>
        </w:rPr>
      </w:pPr>
      <w:r>
        <w:rPr>
          <w:rFonts w:asciiTheme="minorHAnsi" w:hAnsiTheme="minorHAnsi" w:cstheme="minorHAnsi"/>
        </w:rPr>
        <w:t>Discussion:</w:t>
      </w:r>
    </w:p>
    <w:p w:rsidR="00F178D9" w:rsidRPr="00F178D9" w:rsidRDefault="00F178D9" w:rsidP="00F178D9">
      <w:pPr>
        <w:pStyle w:val="ListParagraph"/>
        <w:numPr>
          <w:ilvl w:val="0"/>
          <w:numId w:val="7"/>
        </w:numPr>
        <w:rPr>
          <w:rFonts w:asciiTheme="minorHAnsi" w:hAnsiTheme="minorHAnsi" w:cstheme="minorHAnsi"/>
          <w:i/>
        </w:rPr>
      </w:pPr>
      <w:r w:rsidRPr="00F178D9">
        <w:rPr>
          <w:rFonts w:asciiTheme="minorHAnsi" w:hAnsiTheme="minorHAnsi" w:cstheme="minorHAnsi"/>
          <w:i/>
        </w:rPr>
        <w:t>What are students doing now, without the emphases?</w:t>
      </w:r>
      <w:r>
        <w:rPr>
          <w:rFonts w:asciiTheme="minorHAnsi" w:hAnsiTheme="minorHAnsi" w:cstheme="minorHAnsi"/>
          <w:i/>
        </w:rPr>
        <w:t xml:space="preserve"> </w:t>
      </w:r>
      <w:r>
        <w:rPr>
          <w:rFonts w:asciiTheme="minorHAnsi" w:hAnsiTheme="minorHAnsi" w:cstheme="minorHAnsi"/>
        </w:rPr>
        <w:t xml:space="preserve">Some of the non-PSIO College of Medicine courses are offered as electives, but are limited to 7 units. Moving forward with emphases, students in certain emphases will be able to take more of those courses. </w:t>
      </w:r>
      <w:r w:rsidR="00DB15D4">
        <w:rPr>
          <w:rFonts w:asciiTheme="minorHAnsi" w:hAnsiTheme="minorHAnsi" w:cstheme="minorHAnsi"/>
        </w:rPr>
        <w:t xml:space="preserve">They’ll also be able to show their area of study on a transcript. </w:t>
      </w:r>
    </w:p>
    <w:p w:rsidR="00074FFD" w:rsidRDefault="00074FFD" w:rsidP="00074FFD">
      <w:pPr>
        <w:ind w:left="1440"/>
        <w:rPr>
          <w:rFonts w:asciiTheme="minorHAnsi" w:hAnsiTheme="minorHAnsi" w:cstheme="minorHAnsi"/>
        </w:rPr>
      </w:pPr>
    </w:p>
    <w:p w:rsidR="001F3526" w:rsidRDefault="00074FFD" w:rsidP="001F3526">
      <w:pPr>
        <w:ind w:left="810"/>
        <w:rPr>
          <w:rFonts w:asciiTheme="minorHAnsi" w:hAnsiTheme="minorHAnsi" w:cstheme="minorHAnsi"/>
          <w:b/>
        </w:rPr>
      </w:pPr>
      <w:r>
        <w:rPr>
          <w:rFonts w:asciiTheme="minorHAnsi" w:hAnsiTheme="minorHAnsi" w:cstheme="minorHAnsi"/>
          <w:b/>
        </w:rPr>
        <w:t>Wendy Davis motioned to approve. The mo</w:t>
      </w:r>
      <w:r w:rsidR="001F3526">
        <w:rPr>
          <w:rFonts w:asciiTheme="minorHAnsi" w:hAnsiTheme="minorHAnsi" w:cstheme="minorHAnsi"/>
          <w:b/>
        </w:rPr>
        <w:t>tion was seconded by Melissa Goldsmith</w:t>
      </w:r>
      <w:r>
        <w:rPr>
          <w:rFonts w:asciiTheme="minorHAnsi" w:hAnsiTheme="minorHAnsi" w:cstheme="minorHAnsi"/>
          <w:b/>
        </w:rPr>
        <w:t xml:space="preserve"> and unanimously approved. </w:t>
      </w:r>
    </w:p>
    <w:p w:rsidR="001F3526" w:rsidRDefault="001F3526" w:rsidP="001F3526">
      <w:pPr>
        <w:ind w:left="810"/>
        <w:rPr>
          <w:rFonts w:asciiTheme="minorHAnsi" w:hAnsiTheme="minorHAnsi" w:cstheme="minorHAnsi"/>
          <w:b/>
        </w:rPr>
      </w:pPr>
    </w:p>
    <w:p w:rsidR="001F3526" w:rsidRDefault="001F3526" w:rsidP="001F3526">
      <w:pPr>
        <w:pStyle w:val="ListParagraph"/>
        <w:numPr>
          <w:ilvl w:val="0"/>
          <w:numId w:val="1"/>
        </w:numPr>
        <w:ind w:left="450" w:hanging="450"/>
        <w:rPr>
          <w:rFonts w:asciiTheme="minorHAnsi" w:hAnsiTheme="minorHAnsi" w:cstheme="minorHAnsi"/>
        </w:rPr>
      </w:pPr>
      <w:r>
        <w:rPr>
          <w:rFonts w:asciiTheme="minorHAnsi" w:hAnsiTheme="minorHAnsi" w:cstheme="minorHAnsi"/>
        </w:rPr>
        <w:t>Meeting Adjournment</w:t>
      </w:r>
    </w:p>
    <w:p w:rsidR="00D14F81" w:rsidRDefault="00DB15D4"/>
    <w:sectPr w:rsidR="00D14F81">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101789"/>
      <w:docPartObj>
        <w:docPartGallery w:val="Page Numbers (Bottom of Page)"/>
        <w:docPartUnique/>
      </w:docPartObj>
    </w:sdtPr>
    <w:sdtEndPr>
      <w:rPr>
        <w:color w:val="7F7F7F" w:themeColor="background1" w:themeShade="7F"/>
        <w:spacing w:val="60"/>
      </w:rPr>
    </w:sdtEndPr>
    <w:sdtContent>
      <w:p w:rsidR="0069098F" w:rsidRDefault="00DB15D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w:t>
        </w:r>
      </w:p>
    </w:sdtContent>
  </w:sdt>
  <w:p w:rsidR="0069098F" w:rsidRDefault="00DB15D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DAE"/>
    <w:multiLevelType w:val="hybridMultilevel"/>
    <w:tmpl w:val="A6A6A6E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6417AB0"/>
    <w:multiLevelType w:val="hybridMultilevel"/>
    <w:tmpl w:val="056A01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05D49BB"/>
    <w:multiLevelType w:val="hybridMultilevel"/>
    <w:tmpl w:val="A992E4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2075640B"/>
    <w:multiLevelType w:val="hybridMultilevel"/>
    <w:tmpl w:val="C4B2690A"/>
    <w:lvl w:ilvl="0" w:tplc="64E29A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1BD64AA"/>
    <w:multiLevelType w:val="hybridMultilevel"/>
    <w:tmpl w:val="11E62510"/>
    <w:lvl w:ilvl="0" w:tplc="8C4842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C996692"/>
    <w:multiLevelType w:val="hybridMultilevel"/>
    <w:tmpl w:val="9420F6B6"/>
    <w:lvl w:ilvl="0" w:tplc="59A8ED46">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AD17E0"/>
    <w:multiLevelType w:val="hybridMultilevel"/>
    <w:tmpl w:val="4DE483C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FD"/>
    <w:rsid w:val="00030D15"/>
    <w:rsid w:val="00074FFD"/>
    <w:rsid w:val="000D22FB"/>
    <w:rsid w:val="00105D41"/>
    <w:rsid w:val="001F3526"/>
    <w:rsid w:val="00313951"/>
    <w:rsid w:val="003C793B"/>
    <w:rsid w:val="003E0254"/>
    <w:rsid w:val="005A73AB"/>
    <w:rsid w:val="005C2BDE"/>
    <w:rsid w:val="00650744"/>
    <w:rsid w:val="006F09FD"/>
    <w:rsid w:val="008D4338"/>
    <w:rsid w:val="00993E2F"/>
    <w:rsid w:val="009F7F88"/>
    <w:rsid w:val="00A04902"/>
    <w:rsid w:val="00B42D47"/>
    <w:rsid w:val="00C16714"/>
    <w:rsid w:val="00C44920"/>
    <w:rsid w:val="00C71335"/>
    <w:rsid w:val="00D4730C"/>
    <w:rsid w:val="00DB15D4"/>
    <w:rsid w:val="00F178D9"/>
    <w:rsid w:val="00F7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6417"/>
  <w15:chartTrackingRefBased/>
  <w15:docId w15:val="{389BA483-712A-4559-9A63-8BB7F103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FFD"/>
    <w:pPr>
      <w:spacing w:after="0" w:line="240" w:lineRule="auto"/>
    </w:pPr>
    <w:rPr>
      <w:rFonts w:ascii="Garamond" w:hAnsi="Garamond"/>
    </w:rPr>
  </w:style>
  <w:style w:type="paragraph" w:styleId="Heading1">
    <w:name w:val="heading 1"/>
    <w:basedOn w:val="Normal"/>
    <w:next w:val="Normal"/>
    <w:link w:val="Heading1Char"/>
    <w:uiPriority w:val="9"/>
    <w:qFormat/>
    <w:rsid w:val="00105D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05D41"/>
    <w:pPr>
      <w:keepNext/>
      <w:jc w:val="center"/>
      <w:outlineLvl w:val="1"/>
    </w:pPr>
    <w:rPr>
      <w:rFonts w:ascii="Times New Roman" w:eastAsia="Times New Roman" w:hAnsi="Times New Roman" w:cs="Times New Roman"/>
      <w:b/>
      <w:bCs/>
      <w:i/>
      <w:iCs/>
      <w:sz w:val="32"/>
      <w:szCs w:val="24"/>
    </w:rPr>
  </w:style>
  <w:style w:type="paragraph" w:styleId="Heading3">
    <w:name w:val="heading 3"/>
    <w:basedOn w:val="Normal"/>
    <w:next w:val="Normal"/>
    <w:link w:val="Heading3Char"/>
    <w:uiPriority w:val="9"/>
    <w:unhideWhenUsed/>
    <w:qFormat/>
    <w:rsid w:val="0010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D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05D41"/>
    <w:rPr>
      <w:rFonts w:ascii="Times New Roman" w:eastAsia="Times New Roman" w:hAnsi="Times New Roman" w:cs="Times New Roman"/>
      <w:b/>
      <w:bCs/>
      <w:i/>
      <w:iCs/>
      <w:sz w:val="32"/>
      <w:szCs w:val="24"/>
    </w:rPr>
  </w:style>
  <w:style w:type="character" w:customStyle="1" w:styleId="Heading3Char">
    <w:name w:val="Heading 3 Char"/>
    <w:basedOn w:val="DefaultParagraphFont"/>
    <w:link w:val="Heading3"/>
    <w:uiPriority w:val="9"/>
    <w:rsid w:val="00105D4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05D4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5D41"/>
    <w:pPr>
      <w:ind w:left="720"/>
      <w:contextualSpacing/>
    </w:pPr>
    <w:rPr>
      <w:rFonts w:eastAsia="Times New Roman" w:cs="Times New Roman"/>
    </w:rPr>
  </w:style>
  <w:style w:type="paragraph" w:styleId="TOCHeading">
    <w:name w:val="TOC Heading"/>
    <w:basedOn w:val="Heading1"/>
    <w:next w:val="Normal"/>
    <w:uiPriority w:val="39"/>
    <w:unhideWhenUsed/>
    <w:qFormat/>
    <w:rsid w:val="00105D41"/>
    <w:pPr>
      <w:spacing w:line="259" w:lineRule="auto"/>
      <w:outlineLvl w:val="9"/>
    </w:pPr>
  </w:style>
  <w:style w:type="paragraph" w:styleId="NormalWeb">
    <w:name w:val="Normal (Web)"/>
    <w:basedOn w:val="Normal"/>
    <w:uiPriority w:val="99"/>
    <w:unhideWhenUsed/>
    <w:rsid w:val="00074FFD"/>
    <w:pPr>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4FFD"/>
    <w:pPr>
      <w:tabs>
        <w:tab w:val="center" w:pos="4680"/>
        <w:tab w:val="right" w:pos="9360"/>
      </w:tabs>
    </w:pPr>
  </w:style>
  <w:style w:type="character" w:customStyle="1" w:styleId="FooterChar">
    <w:name w:val="Footer Char"/>
    <w:basedOn w:val="DefaultParagraphFont"/>
    <w:link w:val="Footer"/>
    <w:uiPriority w:val="99"/>
    <w:rsid w:val="00074FFD"/>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6970</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Stephanie</dc:creator>
  <cp:keywords/>
  <dc:description/>
  <cp:lastModifiedBy>Carlson, Stephanie</cp:lastModifiedBy>
  <cp:revision>8</cp:revision>
  <dcterms:created xsi:type="dcterms:W3CDTF">2020-03-11T19:59:00Z</dcterms:created>
  <dcterms:modified xsi:type="dcterms:W3CDTF">2020-03-17T00:29:00Z</dcterms:modified>
</cp:coreProperties>
</file>