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3D51F" w14:textId="1912BD99" w:rsidR="00471416" w:rsidRPr="00C66287" w:rsidRDefault="00C66287" w:rsidP="00C66287">
      <w:pPr>
        <w:jc w:val="center"/>
        <w:rPr>
          <w:rFonts w:ascii="Calibri Light" w:hAnsi="Calibri Light" w:cs="Calibri Light"/>
          <w:b/>
          <w:bCs/>
        </w:rPr>
      </w:pPr>
      <w:r w:rsidRPr="00C66287">
        <w:rPr>
          <w:rFonts w:ascii="Calibri Light" w:hAnsi="Calibri Light" w:cs="Calibri Light"/>
          <w:b/>
          <w:bCs/>
        </w:rPr>
        <w:t>Academic Program Subcommittee Meeting Minutes</w:t>
      </w:r>
    </w:p>
    <w:p w14:paraId="4A39E6B5" w14:textId="26E7BBD8" w:rsidR="00C66287" w:rsidRPr="00C66287" w:rsidRDefault="00C66287" w:rsidP="00C66287">
      <w:pPr>
        <w:jc w:val="center"/>
        <w:rPr>
          <w:rFonts w:ascii="Calibri Light" w:hAnsi="Calibri Light" w:cs="Calibri Light"/>
          <w:b/>
          <w:bCs/>
        </w:rPr>
      </w:pPr>
      <w:r w:rsidRPr="00C66287">
        <w:rPr>
          <w:rFonts w:ascii="Calibri Light" w:hAnsi="Calibri Light" w:cs="Calibri Light"/>
          <w:b/>
          <w:bCs/>
        </w:rPr>
        <w:t>March 26</w:t>
      </w:r>
      <w:r w:rsidRPr="00C66287">
        <w:rPr>
          <w:rFonts w:ascii="Calibri Light" w:hAnsi="Calibri Light" w:cs="Calibri Light"/>
          <w:b/>
          <w:bCs/>
          <w:vertAlign w:val="superscript"/>
        </w:rPr>
        <w:t>th</w:t>
      </w:r>
      <w:r w:rsidRPr="00C66287">
        <w:rPr>
          <w:rFonts w:ascii="Calibri Light" w:hAnsi="Calibri Light" w:cs="Calibri Light"/>
          <w:b/>
          <w:bCs/>
        </w:rPr>
        <w:t>, 2024</w:t>
      </w:r>
    </w:p>
    <w:p w14:paraId="60C1C7CC" w14:textId="77777777" w:rsidR="00C66287" w:rsidRPr="00C66287" w:rsidRDefault="00C66287" w:rsidP="00C66287">
      <w:pPr>
        <w:jc w:val="center"/>
        <w:rPr>
          <w:rFonts w:ascii="Calibri Light" w:hAnsi="Calibri Light" w:cs="Calibri Light"/>
          <w:b/>
          <w:bCs/>
        </w:rPr>
      </w:pPr>
    </w:p>
    <w:p w14:paraId="550AE810" w14:textId="1930752F" w:rsidR="00C66287" w:rsidRPr="00C66287" w:rsidRDefault="00C66287" w:rsidP="00C66287">
      <w:pPr>
        <w:rPr>
          <w:rFonts w:ascii="Calibri Light" w:hAnsi="Calibri Light" w:cs="Calibri Light"/>
        </w:rPr>
      </w:pPr>
      <w:r w:rsidRPr="00C66287">
        <w:rPr>
          <w:rFonts w:ascii="Calibri Light" w:hAnsi="Calibri Light" w:cs="Calibri Light"/>
          <w:b/>
          <w:bCs/>
        </w:rPr>
        <w:t>Voting members present:</w:t>
      </w:r>
      <w:r w:rsidRPr="00C66287">
        <w:rPr>
          <w:rFonts w:ascii="Calibri Light" w:hAnsi="Calibri Light" w:cs="Calibri Light"/>
        </w:rPr>
        <w:t xml:space="preserve"> Paul Wagner, Allison Lee, Melissa Goldsmith, Michale McKisson, </w:t>
      </w:r>
      <w:proofErr w:type="spellStart"/>
      <w:r w:rsidRPr="00C66287">
        <w:rPr>
          <w:rFonts w:ascii="Calibri Light" w:hAnsi="Calibri Light" w:cs="Calibri Light"/>
        </w:rPr>
        <w:t>Shujuan</w:t>
      </w:r>
      <w:proofErr w:type="spellEnd"/>
      <w:r w:rsidRPr="00C66287">
        <w:rPr>
          <w:rFonts w:ascii="Calibri Light" w:hAnsi="Calibri Light" w:cs="Calibri Light"/>
        </w:rPr>
        <w:t xml:space="preserve"> Li, Jennifer Donahue, Dana Lema, Moe </w:t>
      </w:r>
      <w:proofErr w:type="spellStart"/>
      <w:r w:rsidRPr="00C66287">
        <w:rPr>
          <w:rFonts w:ascii="Calibri Light" w:hAnsi="Calibri Light" w:cs="Calibri Light"/>
        </w:rPr>
        <w:t>Momayez</w:t>
      </w:r>
      <w:proofErr w:type="spellEnd"/>
      <w:r w:rsidRPr="00C66287">
        <w:rPr>
          <w:rFonts w:ascii="Calibri Light" w:hAnsi="Calibri Light" w:cs="Calibri Light"/>
        </w:rPr>
        <w:t xml:space="preserve">, Lisa Rezende, Jennifer </w:t>
      </w:r>
      <w:proofErr w:type="spellStart"/>
      <w:r w:rsidRPr="00C66287">
        <w:rPr>
          <w:rFonts w:ascii="Calibri Light" w:hAnsi="Calibri Light" w:cs="Calibri Light"/>
        </w:rPr>
        <w:t>Schnellmann</w:t>
      </w:r>
      <w:proofErr w:type="spellEnd"/>
      <w:r w:rsidRPr="00C66287">
        <w:rPr>
          <w:rFonts w:ascii="Calibri Light" w:hAnsi="Calibri Light" w:cs="Calibri Light"/>
        </w:rPr>
        <w:t>.</w:t>
      </w:r>
    </w:p>
    <w:p w14:paraId="464C8559" w14:textId="61AE2F3E" w:rsidR="00C66287" w:rsidRDefault="00C66287" w:rsidP="00C66287">
      <w:pPr>
        <w:pBdr>
          <w:bottom w:val="single" w:sz="4" w:space="1" w:color="auto"/>
        </w:pBdr>
        <w:rPr>
          <w:rFonts w:ascii="Calibri Light" w:hAnsi="Calibri Light" w:cs="Calibri Light"/>
        </w:rPr>
      </w:pPr>
      <w:r w:rsidRPr="00C66287">
        <w:rPr>
          <w:rFonts w:ascii="Calibri Light" w:hAnsi="Calibri Light" w:cs="Calibri Light"/>
          <w:b/>
          <w:bCs/>
        </w:rPr>
        <w:t>Non-voting members present</w:t>
      </w:r>
      <w:r w:rsidRPr="00C66287">
        <w:rPr>
          <w:rFonts w:ascii="Calibri Light" w:hAnsi="Calibri Light" w:cs="Calibri Light"/>
        </w:rPr>
        <w:t>: Holly Nelson, Steve Morrison, Wilson de Lima Silva, Melanie Madden, Bryanna Andrade.</w:t>
      </w:r>
    </w:p>
    <w:p w14:paraId="7E962579" w14:textId="633DB294" w:rsidR="00C66287" w:rsidRPr="00C66287" w:rsidRDefault="00C66287" w:rsidP="00C66287">
      <w:pPr>
        <w:numPr>
          <w:ilvl w:val="0"/>
          <w:numId w:val="2"/>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r w:rsidRPr="00C66287">
        <w:rPr>
          <w:rFonts w:ascii="Calibri Light" w:hAnsi="Calibri Light" w:cs="Calibri Light"/>
        </w:rPr>
        <w:t xml:space="preserve"> </w:t>
      </w:r>
      <w:r>
        <w:rPr>
          <w:rFonts w:ascii="Calibri Light" w:eastAsia="Times New Roman" w:hAnsi="Calibri Light" w:cs="Calibri Light"/>
          <w:b/>
          <w:bCs/>
          <w:color w:val="000000"/>
          <w:kern w:val="0"/>
          <w14:ligatures w14:val="none"/>
        </w:rPr>
        <w:t>Lisa Rezende called meeting to order at 3:32pm</w:t>
      </w:r>
    </w:p>
    <w:p w14:paraId="61289495" w14:textId="77777777" w:rsidR="00C66287" w:rsidRDefault="00C66287" w:rsidP="00C66287">
      <w:pPr>
        <w:numPr>
          <w:ilvl w:val="0"/>
          <w:numId w:val="2"/>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r w:rsidRPr="00C66287">
        <w:rPr>
          <w:rFonts w:ascii="Calibri Light" w:eastAsia="Times New Roman" w:hAnsi="Calibri Light" w:cs="Calibri Light"/>
          <w:b/>
          <w:bCs/>
          <w:color w:val="000000"/>
          <w:kern w:val="0"/>
          <w14:ligatures w14:val="none"/>
        </w:rPr>
        <w:t>Approval of the </w:t>
      </w:r>
      <w:hyperlink r:id="rId5" w:tooltip="APS meeting minutes_February272024.docx" w:history="1">
        <w:r w:rsidRPr="00C66287">
          <w:rPr>
            <w:rFonts w:ascii="Calibri Light" w:eastAsia="Times New Roman" w:hAnsi="Calibri Light" w:cs="Calibri Light"/>
            <w:b/>
            <w:bCs/>
            <w:color w:val="8B0015"/>
            <w:kern w:val="0"/>
            <w:u w:val="single"/>
            <w14:ligatures w14:val="none"/>
          </w:rPr>
          <w:t>February 27</w:t>
        </w:r>
        <w:r w:rsidRPr="00C66287">
          <w:rPr>
            <w:rFonts w:ascii="Calibri Light" w:eastAsia="Times New Roman" w:hAnsi="Calibri Light" w:cs="Calibri Light"/>
            <w:b/>
            <w:bCs/>
            <w:color w:val="8B0015"/>
            <w:kern w:val="0"/>
            <w:u w:val="single"/>
            <w:vertAlign w:val="superscript"/>
            <w14:ligatures w14:val="none"/>
          </w:rPr>
          <w:t>th</w:t>
        </w:r>
        <w:r w:rsidRPr="00C66287">
          <w:rPr>
            <w:rFonts w:ascii="Calibri Light" w:eastAsia="Times New Roman" w:hAnsi="Calibri Light" w:cs="Calibri Light"/>
            <w:b/>
            <w:bCs/>
            <w:color w:val="8B0015"/>
            <w:kern w:val="0"/>
            <w:u w:val="single"/>
            <w14:ligatures w14:val="none"/>
          </w:rPr>
          <w:t>, 2024, Meeting Minutes</w:t>
        </w:r>
      </w:hyperlink>
    </w:p>
    <w:p w14:paraId="6E9DDFFC" w14:textId="37498D8B" w:rsidR="00C66287" w:rsidRDefault="00C66287" w:rsidP="00C66287">
      <w:pPr>
        <w:numPr>
          <w:ilvl w:val="1"/>
          <w:numId w:val="2"/>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r>
        <w:rPr>
          <w:rFonts w:ascii="Calibri Light" w:eastAsia="Times New Roman" w:hAnsi="Calibri Light" w:cs="Calibri Light"/>
          <w:b/>
          <w:bCs/>
          <w:color w:val="000000"/>
          <w:kern w:val="0"/>
          <w14:ligatures w14:val="none"/>
        </w:rPr>
        <w:t>Paul Wagner motioned to approve. Allison Lee seconded.</w:t>
      </w:r>
    </w:p>
    <w:p w14:paraId="5FC3373F" w14:textId="767D3D22" w:rsidR="00C66287" w:rsidRPr="00C66287" w:rsidRDefault="00C66287" w:rsidP="00C66287">
      <w:pPr>
        <w:shd w:val="clear" w:color="auto" w:fill="FFFFFF"/>
        <w:spacing w:before="100" w:beforeAutospacing="1" w:after="100" w:afterAutospacing="1" w:line="240" w:lineRule="auto"/>
        <w:ind w:left="1440"/>
        <w:rPr>
          <w:rFonts w:ascii="Calibri Light" w:eastAsia="Times New Roman" w:hAnsi="Calibri Light" w:cs="Calibri Light"/>
          <w:color w:val="000000"/>
          <w:kern w:val="0"/>
          <w14:ligatures w14:val="none"/>
        </w:rPr>
      </w:pPr>
      <w:r>
        <w:rPr>
          <w:rFonts w:ascii="Calibri Light" w:eastAsia="Times New Roman" w:hAnsi="Calibri Light" w:cs="Calibri Light"/>
          <w:color w:val="000000"/>
          <w:kern w:val="0"/>
          <w14:ligatures w14:val="none"/>
        </w:rPr>
        <w:t xml:space="preserve">Motion carried unanimously with 8 </w:t>
      </w:r>
      <w:proofErr w:type="spellStart"/>
      <w:r>
        <w:rPr>
          <w:rFonts w:ascii="Calibri Light" w:eastAsia="Times New Roman" w:hAnsi="Calibri Light" w:cs="Calibri Light"/>
          <w:color w:val="000000"/>
          <w:kern w:val="0"/>
          <w14:ligatures w14:val="none"/>
        </w:rPr>
        <w:t>yeas</w:t>
      </w:r>
      <w:proofErr w:type="spellEnd"/>
      <w:r>
        <w:rPr>
          <w:rFonts w:ascii="Calibri Light" w:eastAsia="Times New Roman" w:hAnsi="Calibri Light" w:cs="Calibri Light"/>
          <w:color w:val="000000"/>
          <w:kern w:val="0"/>
          <w14:ligatures w14:val="none"/>
        </w:rPr>
        <w:t xml:space="preserve">, 0 nays, and 0 </w:t>
      </w:r>
      <w:r w:rsidR="0076518F">
        <w:rPr>
          <w:rFonts w:ascii="Calibri Light" w:eastAsia="Times New Roman" w:hAnsi="Calibri Light" w:cs="Calibri Light"/>
          <w:color w:val="000000"/>
          <w:kern w:val="0"/>
          <w14:ligatures w14:val="none"/>
        </w:rPr>
        <w:t>abstentions.</w:t>
      </w:r>
    </w:p>
    <w:p w14:paraId="6CD8FB42" w14:textId="77777777" w:rsidR="00C66287" w:rsidRPr="00C66287" w:rsidRDefault="00C66287" w:rsidP="00C66287">
      <w:pPr>
        <w:numPr>
          <w:ilvl w:val="0"/>
          <w:numId w:val="2"/>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r w:rsidRPr="00C66287">
        <w:rPr>
          <w:rFonts w:ascii="Calibri Light" w:eastAsia="Times New Roman" w:hAnsi="Calibri Light" w:cs="Calibri Light"/>
          <w:b/>
          <w:bCs/>
          <w:color w:val="000000"/>
          <w:kern w:val="0"/>
          <w14:ligatures w14:val="none"/>
        </w:rPr>
        <w:t>New Actions Items</w:t>
      </w:r>
    </w:p>
    <w:p w14:paraId="5B2BF8BA" w14:textId="77777777" w:rsidR="00C66287" w:rsidRDefault="00C66287" w:rsidP="00C66287">
      <w:pPr>
        <w:numPr>
          <w:ilvl w:val="1"/>
          <w:numId w:val="2"/>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hyperlink r:id="rId6" w:tgtFrame="_blank" w:tooltip="Proposal UG Cert Clinical Research.pdf" w:history="1">
        <w:r w:rsidRPr="00C66287">
          <w:rPr>
            <w:rFonts w:ascii="Calibri Light" w:eastAsia="Times New Roman" w:hAnsi="Calibri Light" w:cs="Calibri Light"/>
            <w:b/>
            <w:bCs/>
            <w:color w:val="8B0015"/>
            <w:kern w:val="0"/>
            <w:u w:val="single"/>
            <w14:ligatures w14:val="none"/>
          </w:rPr>
          <w:t>New Certificate –</w:t>
        </w:r>
        <w:r w:rsidRPr="00C66287">
          <w:rPr>
            <w:rFonts w:ascii="Calibri Light" w:eastAsia="Times New Roman" w:hAnsi="Calibri Light" w:cs="Calibri Light"/>
            <w:b/>
            <w:bCs/>
            <w:color w:val="8B0015"/>
            <w:kern w:val="0"/>
            <w:u w:val="single"/>
            <w14:ligatures w14:val="none"/>
          </w:rPr>
          <w:t xml:space="preserve"> </w:t>
        </w:r>
        <w:r w:rsidRPr="00C66287">
          <w:rPr>
            <w:rFonts w:ascii="Calibri Light" w:eastAsia="Times New Roman" w:hAnsi="Calibri Light" w:cs="Calibri Light"/>
            <w:b/>
            <w:bCs/>
            <w:color w:val="8B0015"/>
            <w:kern w:val="0"/>
            <w:u w:val="single"/>
            <w14:ligatures w14:val="none"/>
          </w:rPr>
          <w:t>Clinical Research Coordination (COM-T)</w:t>
        </w:r>
      </w:hyperlink>
    </w:p>
    <w:p w14:paraId="43D1E65B" w14:textId="59CEE896" w:rsidR="00C66287" w:rsidRPr="00C66287" w:rsidRDefault="00C66287" w:rsidP="00C66287">
      <w:pPr>
        <w:numPr>
          <w:ilvl w:val="2"/>
          <w:numId w:val="2"/>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r w:rsidRPr="00C66287">
        <w:rPr>
          <w:rFonts w:ascii="Calibri Light" w:hAnsi="Calibri Light" w:cs="Calibri Light"/>
        </w:rPr>
        <w:t xml:space="preserve">The certificate program is designed for students who are new to clinical research or seeking to enter a related field. Students in the program will gain a foundational understanding of clinical research coordination, with a focus on gaining competencies and skills needed to begin a career as a Clinical Research Coordinator (CRC). Students will develop competencies in preparing and submitting required documentation; recruiting, </w:t>
      </w:r>
      <w:proofErr w:type="gramStart"/>
      <w:r w:rsidRPr="00C66287">
        <w:rPr>
          <w:rFonts w:ascii="Calibri Light" w:hAnsi="Calibri Light" w:cs="Calibri Light"/>
        </w:rPr>
        <w:t>screening</w:t>
      </w:r>
      <w:proofErr w:type="gramEnd"/>
      <w:r w:rsidRPr="00C66287">
        <w:rPr>
          <w:rFonts w:ascii="Calibri Light" w:hAnsi="Calibri Light" w:cs="Calibri Light"/>
        </w:rPr>
        <w:t xml:space="preserve"> and enrolling research human participants; and performing follow-up activities. Students will also gain hands-on experience by participating in ongoing research studies</w:t>
      </w:r>
      <w:r w:rsidRPr="00C66287">
        <w:rPr>
          <w:rFonts w:ascii="Calibri Light" w:hAnsi="Calibri Light" w:cs="Calibri Light"/>
        </w:rPr>
        <w:t xml:space="preserve">. </w:t>
      </w:r>
      <w:r w:rsidRPr="00C66287">
        <w:rPr>
          <w:rFonts w:ascii="Calibri Light" w:hAnsi="Calibri Light" w:cs="Calibri Light"/>
        </w:rPr>
        <w:t>Currently there is not an undergraduate level certificate program in Clinical Research at the University of Arizona. This program would allow students to gain the necessary knowledge to pursue a career in clinical research. Current programs at the University of Arizona are aimed at clinical translational scientists and graduate students. This program would also prepare undergraduate students to gain critical knowledge in clinical research to prepare them for future success in clinical and translational science research.</w:t>
      </w:r>
    </w:p>
    <w:p w14:paraId="5517A2AF" w14:textId="667DFFE1" w:rsidR="00C66287" w:rsidRPr="00C66287" w:rsidRDefault="00C66287" w:rsidP="00C66287">
      <w:pPr>
        <w:shd w:val="clear" w:color="auto" w:fill="FFFFFF"/>
        <w:spacing w:before="100" w:beforeAutospacing="1" w:after="100" w:afterAutospacing="1" w:line="240" w:lineRule="auto"/>
        <w:ind w:left="1080"/>
        <w:rPr>
          <w:rFonts w:ascii="Calibri Light" w:hAnsi="Calibri Light" w:cs="Calibri Light"/>
        </w:rPr>
      </w:pPr>
      <w:r>
        <w:rPr>
          <w:rFonts w:ascii="Calibri Light" w:hAnsi="Calibri Light" w:cs="Calibri Light"/>
        </w:rPr>
        <w:t xml:space="preserve">Allison Lee motioned to approve. Paul Wagner seconded. Motion carried unanimously with 10 </w:t>
      </w:r>
      <w:proofErr w:type="spellStart"/>
      <w:r>
        <w:rPr>
          <w:rFonts w:ascii="Calibri Light" w:hAnsi="Calibri Light" w:cs="Calibri Light"/>
        </w:rPr>
        <w:t>yeas</w:t>
      </w:r>
      <w:proofErr w:type="spellEnd"/>
      <w:r>
        <w:rPr>
          <w:rFonts w:ascii="Calibri Light" w:hAnsi="Calibri Light" w:cs="Calibri Light"/>
        </w:rPr>
        <w:t>, 0 nays, 0 abstentions.</w:t>
      </w:r>
    </w:p>
    <w:p w14:paraId="40F1EB2F" w14:textId="77777777" w:rsidR="00C66287" w:rsidRDefault="00C66287" w:rsidP="00C66287">
      <w:pPr>
        <w:numPr>
          <w:ilvl w:val="1"/>
          <w:numId w:val="2"/>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hyperlink r:id="rId7" w:tgtFrame="_blank" w:tooltip="Proposal_UG Cert_ AILDI_0.pdf" w:history="1">
        <w:r w:rsidRPr="00C66287">
          <w:rPr>
            <w:rFonts w:ascii="Calibri Light" w:eastAsia="Times New Roman" w:hAnsi="Calibri Light" w:cs="Calibri Light"/>
            <w:b/>
            <w:bCs/>
            <w:color w:val="8B0015"/>
            <w:kern w:val="0"/>
            <w:u w:val="single"/>
            <w14:ligatures w14:val="none"/>
          </w:rPr>
          <w:t>New Certifi</w:t>
        </w:r>
        <w:r w:rsidRPr="00C66287">
          <w:rPr>
            <w:rFonts w:ascii="Calibri Light" w:eastAsia="Times New Roman" w:hAnsi="Calibri Light" w:cs="Calibri Light"/>
            <w:b/>
            <w:bCs/>
            <w:color w:val="8B0015"/>
            <w:kern w:val="0"/>
            <w:u w:val="single"/>
            <w14:ligatures w14:val="none"/>
          </w:rPr>
          <w:t>c</w:t>
        </w:r>
        <w:r w:rsidRPr="00C66287">
          <w:rPr>
            <w:rFonts w:ascii="Calibri Light" w:eastAsia="Times New Roman" w:hAnsi="Calibri Light" w:cs="Calibri Light"/>
            <w:b/>
            <w:bCs/>
            <w:color w:val="8B0015"/>
            <w:kern w:val="0"/>
            <w:u w:val="single"/>
            <w14:ligatures w14:val="none"/>
          </w:rPr>
          <w:t>ate -- Indigenous Languages &amp; Linguistics (SBS)</w:t>
        </w:r>
      </w:hyperlink>
    </w:p>
    <w:p w14:paraId="27365BBC" w14:textId="448B8108" w:rsidR="00C66287" w:rsidRPr="0076518F" w:rsidRDefault="0076518F" w:rsidP="00C66287">
      <w:pPr>
        <w:numPr>
          <w:ilvl w:val="2"/>
          <w:numId w:val="2"/>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r w:rsidRPr="0076518F">
        <w:rPr>
          <w:rFonts w:ascii="Calibri Light" w:hAnsi="Calibri Light" w:cs="Calibri Light"/>
        </w:rPr>
        <w:t xml:space="preserve">The Department of Linguistics proposes to establish and offer, in collaboration with other participating departments, programs, and Institutes, a “Certificate in Indigenous Languages &amp; Linguistics”. The proposed certificate will be an interdisciplinary certification with courses from SBS and the College of Education. The goal of this Certificate is to provide best practices in work that benefit Indigenous language communities with their language revitalization and language documentation efforts. The foci of this Certificate are Indigenous languages and community collaboration. The Certificate is oriented toward community language </w:t>
      </w:r>
      <w:r w:rsidRPr="0076518F">
        <w:rPr>
          <w:rFonts w:ascii="Calibri Light" w:hAnsi="Calibri Light" w:cs="Calibri Light"/>
        </w:rPr>
        <w:lastRenderedPageBreak/>
        <w:t>activists who wish to train in the kinds of skills and experience needed to work on maintaining, revitalizing, and documenting their native languages. Students interested in the Certificate can either be speakers or second language learners of their language, or individuals who wish to work on Indigenous languages and their speakers.</w:t>
      </w:r>
    </w:p>
    <w:p w14:paraId="654CB348" w14:textId="092AC135" w:rsidR="0076518F" w:rsidRDefault="00166EAD" w:rsidP="0076518F">
      <w:pPr>
        <w:shd w:val="clear" w:color="auto" w:fill="FFFFFF"/>
        <w:spacing w:before="100" w:beforeAutospacing="1" w:after="100" w:afterAutospacing="1" w:line="240" w:lineRule="auto"/>
        <w:ind w:left="2160"/>
        <w:rPr>
          <w:rFonts w:ascii="Calibri Light" w:eastAsia="Times New Roman" w:hAnsi="Calibri Light" w:cs="Calibri Light"/>
          <w:color w:val="000000"/>
          <w:kern w:val="0"/>
          <w14:ligatures w14:val="none"/>
        </w:rPr>
      </w:pPr>
      <w:r>
        <w:rPr>
          <w:rFonts w:ascii="Calibri Light" w:eastAsia="Times New Roman" w:hAnsi="Calibri Light" w:cs="Calibri Light"/>
          <w:color w:val="000000"/>
          <w:kern w:val="0"/>
          <w14:ligatures w14:val="none"/>
        </w:rPr>
        <w:t>Proposal needs a few format updates. Vote will carry pending updated.</w:t>
      </w:r>
    </w:p>
    <w:p w14:paraId="43FDB562" w14:textId="5311A25D" w:rsidR="00166EAD" w:rsidRPr="00C66287" w:rsidRDefault="00166EAD" w:rsidP="0076518F">
      <w:pPr>
        <w:shd w:val="clear" w:color="auto" w:fill="FFFFFF"/>
        <w:spacing w:before="100" w:beforeAutospacing="1" w:after="100" w:afterAutospacing="1" w:line="240" w:lineRule="auto"/>
        <w:ind w:left="2160"/>
        <w:rPr>
          <w:rFonts w:ascii="Calibri Light" w:eastAsia="Times New Roman" w:hAnsi="Calibri Light" w:cs="Calibri Light"/>
          <w:color w:val="000000"/>
          <w:kern w:val="0"/>
          <w14:ligatures w14:val="none"/>
        </w:rPr>
      </w:pPr>
      <w:r>
        <w:rPr>
          <w:rFonts w:ascii="Calibri Light" w:eastAsia="Times New Roman" w:hAnsi="Calibri Light" w:cs="Calibri Light"/>
          <w:color w:val="000000"/>
          <w:kern w:val="0"/>
          <w14:ligatures w14:val="none"/>
        </w:rPr>
        <w:t xml:space="preserve">Paul Wagner motioned to approve. Moe </w:t>
      </w:r>
      <w:proofErr w:type="spellStart"/>
      <w:r>
        <w:rPr>
          <w:rFonts w:ascii="Calibri Light" w:eastAsia="Times New Roman" w:hAnsi="Calibri Light" w:cs="Calibri Light"/>
          <w:color w:val="000000"/>
          <w:kern w:val="0"/>
          <w14:ligatures w14:val="none"/>
        </w:rPr>
        <w:t>Momayez</w:t>
      </w:r>
      <w:proofErr w:type="spellEnd"/>
      <w:r>
        <w:rPr>
          <w:rFonts w:ascii="Calibri Light" w:eastAsia="Times New Roman" w:hAnsi="Calibri Light" w:cs="Calibri Light"/>
          <w:color w:val="000000"/>
          <w:kern w:val="0"/>
          <w14:ligatures w14:val="none"/>
        </w:rPr>
        <w:t xml:space="preserve"> seconded. Motion carried unanimously with 9 </w:t>
      </w:r>
      <w:proofErr w:type="spellStart"/>
      <w:r>
        <w:rPr>
          <w:rFonts w:ascii="Calibri Light" w:eastAsia="Times New Roman" w:hAnsi="Calibri Light" w:cs="Calibri Light"/>
          <w:color w:val="000000"/>
          <w:kern w:val="0"/>
          <w14:ligatures w14:val="none"/>
        </w:rPr>
        <w:t>yeas</w:t>
      </w:r>
      <w:proofErr w:type="spellEnd"/>
      <w:r>
        <w:rPr>
          <w:rFonts w:ascii="Calibri Light" w:eastAsia="Times New Roman" w:hAnsi="Calibri Light" w:cs="Calibri Light"/>
          <w:color w:val="000000"/>
          <w:kern w:val="0"/>
          <w14:ligatures w14:val="none"/>
        </w:rPr>
        <w:t xml:space="preserve">, 0 nays, 0 abstentions. </w:t>
      </w:r>
    </w:p>
    <w:p w14:paraId="1BD84E55" w14:textId="77777777" w:rsidR="00C66287" w:rsidRPr="00C66287" w:rsidRDefault="00C66287" w:rsidP="00C66287">
      <w:pPr>
        <w:numPr>
          <w:ilvl w:val="0"/>
          <w:numId w:val="2"/>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r w:rsidRPr="00C66287">
        <w:rPr>
          <w:rFonts w:ascii="Calibri Light" w:eastAsia="Times New Roman" w:hAnsi="Calibri Light" w:cs="Calibri Light"/>
          <w:b/>
          <w:bCs/>
          <w:color w:val="000000"/>
          <w:kern w:val="0"/>
          <w14:ligatures w14:val="none"/>
        </w:rPr>
        <w:t>Informational Items only</w:t>
      </w:r>
    </w:p>
    <w:p w14:paraId="5441C7B4" w14:textId="77777777" w:rsidR="00C66287" w:rsidRDefault="00C66287" w:rsidP="00C66287">
      <w:pPr>
        <w:numPr>
          <w:ilvl w:val="1"/>
          <w:numId w:val="2"/>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hyperlink r:id="rId8" w:tgtFrame="_blank" w:tooltip="Disestablishment_EarlyChildhood.pdf" w:history="1">
        <w:r w:rsidRPr="00C66287">
          <w:rPr>
            <w:rFonts w:ascii="Calibri Light" w:eastAsia="Times New Roman" w:hAnsi="Calibri Light" w:cs="Calibri Light"/>
            <w:b/>
            <w:bCs/>
            <w:color w:val="8B0015"/>
            <w:kern w:val="0"/>
            <w:u w:val="single"/>
            <w14:ligatures w14:val="none"/>
          </w:rPr>
          <w:t>Disestablishment – B.A.S. in Ea</w:t>
        </w:r>
        <w:r w:rsidRPr="00C66287">
          <w:rPr>
            <w:rFonts w:ascii="Calibri Light" w:eastAsia="Times New Roman" w:hAnsi="Calibri Light" w:cs="Calibri Light"/>
            <w:b/>
            <w:bCs/>
            <w:color w:val="8B0015"/>
            <w:kern w:val="0"/>
            <w:u w:val="single"/>
            <w14:ligatures w14:val="none"/>
          </w:rPr>
          <w:t>r</w:t>
        </w:r>
        <w:r w:rsidRPr="00C66287">
          <w:rPr>
            <w:rFonts w:ascii="Calibri Light" w:eastAsia="Times New Roman" w:hAnsi="Calibri Light" w:cs="Calibri Light"/>
            <w:b/>
            <w:bCs/>
            <w:color w:val="8B0015"/>
            <w:kern w:val="0"/>
            <w:u w:val="single"/>
            <w14:ligatures w14:val="none"/>
          </w:rPr>
          <w:t>ly Childhood (CAST)</w:t>
        </w:r>
      </w:hyperlink>
    </w:p>
    <w:p w14:paraId="53C214ED" w14:textId="4035C966" w:rsidR="00A40BF4" w:rsidRPr="00C66287" w:rsidRDefault="00A40BF4" w:rsidP="00A40BF4">
      <w:pPr>
        <w:numPr>
          <w:ilvl w:val="2"/>
          <w:numId w:val="2"/>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r w:rsidRPr="00A40BF4">
        <w:rPr>
          <w:rFonts w:ascii="Calibri Light" w:hAnsi="Calibri Light" w:cs="Calibri Light"/>
        </w:rPr>
        <w:t>The Bachelor of Applied Science in Early Childhood primary focus is to create early childhood practitioners who have a deep understanding of how to best meet the developmental and learning needs of children birth through age 8. Through a variety of multimodal instruction, students will gain a deeper knowledge of professional skills required within the profession of early childhood</w:t>
      </w:r>
      <w:r w:rsidRPr="00A40BF4">
        <w:rPr>
          <w:rFonts w:ascii="Calibri Light" w:hAnsi="Calibri Light" w:cs="Calibri Light"/>
        </w:rPr>
        <w:t>. The reason for disestablishing it is due to low enrollment and resource constraint.</w:t>
      </w:r>
    </w:p>
    <w:p w14:paraId="7A972066" w14:textId="77777777" w:rsidR="00C66287" w:rsidRDefault="00C66287" w:rsidP="00C66287">
      <w:pPr>
        <w:numPr>
          <w:ilvl w:val="1"/>
          <w:numId w:val="2"/>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hyperlink r:id="rId9" w:tgtFrame="_blank" w:tooltip="Disestablishment_GPS.pdf" w:history="1">
        <w:r w:rsidRPr="00C66287">
          <w:rPr>
            <w:rFonts w:ascii="Calibri Light" w:eastAsia="Times New Roman" w:hAnsi="Calibri Light" w:cs="Calibri Light"/>
            <w:b/>
            <w:bCs/>
            <w:color w:val="8B0015"/>
            <w:kern w:val="0"/>
            <w:u w:val="single"/>
            <w14:ligatures w14:val="none"/>
          </w:rPr>
          <w:t>Disestablishment – B.A. in Government and Public Servic</w:t>
        </w:r>
        <w:r w:rsidRPr="00C66287">
          <w:rPr>
            <w:rFonts w:ascii="Calibri Light" w:eastAsia="Times New Roman" w:hAnsi="Calibri Light" w:cs="Calibri Light"/>
            <w:b/>
            <w:bCs/>
            <w:color w:val="8B0015"/>
            <w:kern w:val="0"/>
            <w:u w:val="single"/>
            <w14:ligatures w14:val="none"/>
          </w:rPr>
          <w:t>e</w:t>
        </w:r>
        <w:r w:rsidRPr="00C66287">
          <w:rPr>
            <w:rFonts w:ascii="Calibri Light" w:eastAsia="Times New Roman" w:hAnsi="Calibri Light" w:cs="Calibri Light"/>
            <w:b/>
            <w:bCs/>
            <w:color w:val="8B0015"/>
            <w:kern w:val="0"/>
            <w:u w:val="single"/>
            <w14:ligatures w14:val="none"/>
          </w:rPr>
          <w:t xml:space="preserve"> (CAST)</w:t>
        </w:r>
      </w:hyperlink>
    </w:p>
    <w:p w14:paraId="60EF1D36" w14:textId="178CADFC" w:rsidR="00A40BF4" w:rsidRPr="00166EAD" w:rsidRDefault="00A40BF4" w:rsidP="00A40BF4">
      <w:pPr>
        <w:numPr>
          <w:ilvl w:val="2"/>
          <w:numId w:val="2"/>
        </w:numPr>
        <w:shd w:val="clear" w:color="auto" w:fill="FFFFFF"/>
        <w:spacing w:before="100" w:beforeAutospacing="1" w:after="100" w:afterAutospacing="1" w:line="240" w:lineRule="auto"/>
        <w:rPr>
          <w:rFonts w:ascii="Calibri Light" w:eastAsia="Times New Roman" w:hAnsi="Calibri Light" w:cs="Calibri Light"/>
          <w:color w:val="000000"/>
          <w:kern w:val="0"/>
          <w14:ligatures w14:val="none"/>
        </w:rPr>
      </w:pPr>
      <w:r w:rsidRPr="00A40BF4">
        <w:rPr>
          <w:rFonts w:ascii="Calibri Light" w:hAnsi="Calibri Light" w:cs="Calibri Light"/>
        </w:rPr>
        <w:t>CAST is proposing a rename of our BAS in Applied Science with an emphasis in Administration of Justice to BAS in Justice and Global Security. This rename will consolidate two existing degree programs: the BA in Government &amp; Public Service and the Bachelor of Applied Science in Applied Science with an emphasis in Administration of Justice.</w:t>
      </w:r>
    </w:p>
    <w:p w14:paraId="349DFDFC" w14:textId="356523DD" w:rsidR="00166EAD" w:rsidRDefault="00166EAD" w:rsidP="00166EAD">
      <w:pPr>
        <w:shd w:val="clear" w:color="auto" w:fill="FFFFFF"/>
        <w:spacing w:before="100" w:beforeAutospacing="1" w:after="100" w:afterAutospacing="1" w:line="240" w:lineRule="auto"/>
        <w:rPr>
          <w:rFonts w:ascii="Calibri Light" w:hAnsi="Calibri Light" w:cs="Calibri Light"/>
        </w:rPr>
      </w:pPr>
    </w:p>
    <w:p w14:paraId="00B4BD3C" w14:textId="5D8B8C2F" w:rsidR="00166EAD" w:rsidRPr="00C66287" w:rsidRDefault="00166EAD" w:rsidP="00166EAD">
      <w:pPr>
        <w:shd w:val="clear" w:color="auto" w:fill="FFFFFF"/>
        <w:spacing w:before="100" w:beforeAutospacing="1" w:after="100" w:afterAutospacing="1" w:line="240" w:lineRule="auto"/>
        <w:rPr>
          <w:rFonts w:ascii="Calibri Light" w:eastAsia="Times New Roman" w:hAnsi="Calibri Light" w:cs="Calibri Light"/>
          <w:b/>
          <w:bCs/>
          <w:color w:val="000000"/>
          <w:kern w:val="0"/>
          <w14:ligatures w14:val="none"/>
        </w:rPr>
      </w:pPr>
      <w:proofErr w:type="gramStart"/>
      <w:r w:rsidRPr="00166EAD">
        <w:rPr>
          <w:rFonts w:ascii="Calibri Light" w:hAnsi="Calibri Light" w:cs="Calibri Light"/>
          <w:b/>
          <w:bCs/>
        </w:rPr>
        <w:t>Meeting</w:t>
      </w:r>
      <w:proofErr w:type="gramEnd"/>
      <w:r w:rsidRPr="00166EAD">
        <w:rPr>
          <w:rFonts w:ascii="Calibri Light" w:hAnsi="Calibri Light" w:cs="Calibri Light"/>
          <w:b/>
          <w:bCs/>
        </w:rPr>
        <w:t xml:space="preserve"> adjourned at 4:05pm.</w:t>
      </w:r>
    </w:p>
    <w:p w14:paraId="44A1383D" w14:textId="12C2EB5C" w:rsidR="00C66287" w:rsidRPr="00C66287" w:rsidRDefault="00C66287" w:rsidP="00C66287">
      <w:pPr>
        <w:rPr>
          <w:rFonts w:ascii="Calibri Light" w:hAnsi="Calibri Light" w:cs="Calibri Light"/>
        </w:rPr>
      </w:pPr>
    </w:p>
    <w:sectPr w:rsidR="00C66287" w:rsidRPr="00C66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525F6"/>
    <w:multiLevelType w:val="multilevel"/>
    <w:tmpl w:val="F2C6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E5383"/>
    <w:multiLevelType w:val="hybridMultilevel"/>
    <w:tmpl w:val="2D94D9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060952">
    <w:abstractNumId w:val="0"/>
  </w:num>
  <w:num w:numId="2" w16cid:durableId="754742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87"/>
    <w:rsid w:val="00102CB9"/>
    <w:rsid w:val="00166EAD"/>
    <w:rsid w:val="00471416"/>
    <w:rsid w:val="0076518F"/>
    <w:rsid w:val="00A40BF4"/>
    <w:rsid w:val="00C66287"/>
    <w:rsid w:val="00E0004B"/>
    <w:rsid w:val="00EA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69F7"/>
  <w15:chartTrackingRefBased/>
  <w15:docId w15:val="{D2532747-A494-4E87-8520-51E343E8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2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2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2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2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2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2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2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2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2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2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2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2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2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2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2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287"/>
    <w:rPr>
      <w:rFonts w:eastAsiaTheme="majorEastAsia" w:cstheme="majorBidi"/>
      <w:color w:val="272727" w:themeColor="text1" w:themeTint="D8"/>
    </w:rPr>
  </w:style>
  <w:style w:type="paragraph" w:styleId="Title">
    <w:name w:val="Title"/>
    <w:basedOn w:val="Normal"/>
    <w:next w:val="Normal"/>
    <w:link w:val="TitleChar"/>
    <w:uiPriority w:val="10"/>
    <w:qFormat/>
    <w:rsid w:val="00C66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2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2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2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287"/>
    <w:pPr>
      <w:spacing w:before="160"/>
      <w:jc w:val="center"/>
    </w:pPr>
    <w:rPr>
      <w:i/>
      <w:iCs/>
      <w:color w:val="404040" w:themeColor="text1" w:themeTint="BF"/>
    </w:rPr>
  </w:style>
  <w:style w:type="character" w:customStyle="1" w:styleId="QuoteChar">
    <w:name w:val="Quote Char"/>
    <w:basedOn w:val="DefaultParagraphFont"/>
    <w:link w:val="Quote"/>
    <w:uiPriority w:val="29"/>
    <w:rsid w:val="00C66287"/>
    <w:rPr>
      <w:i/>
      <w:iCs/>
      <w:color w:val="404040" w:themeColor="text1" w:themeTint="BF"/>
    </w:rPr>
  </w:style>
  <w:style w:type="paragraph" w:styleId="ListParagraph">
    <w:name w:val="List Paragraph"/>
    <w:basedOn w:val="Normal"/>
    <w:uiPriority w:val="34"/>
    <w:qFormat/>
    <w:rsid w:val="00C66287"/>
    <w:pPr>
      <w:ind w:left="720"/>
      <w:contextualSpacing/>
    </w:pPr>
  </w:style>
  <w:style w:type="character" w:styleId="IntenseEmphasis">
    <w:name w:val="Intense Emphasis"/>
    <w:basedOn w:val="DefaultParagraphFont"/>
    <w:uiPriority w:val="21"/>
    <w:qFormat/>
    <w:rsid w:val="00C66287"/>
    <w:rPr>
      <w:i/>
      <w:iCs/>
      <w:color w:val="0F4761" w:themeColor="accent1" w:themeShade="BF"/>
    </w:rPr>
  </w:style>
  <w:style w:type="paragraph" w:styleId="IntenseQuote">
    <w:name w:val="Intense Quote"/>
    <w:basedOn w:val="Normal"/>
    <w:next w:val="Normal"/>
    <w:link w:val="IntenseQuoteChar"/>
    <w:uiPriority w:val="30"/>
    <w:qFormat/>
    <w:rsid w:val="00C66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287"/>
    <w:rPr>
      <w:i/>
      <w:iCs/>
      <w:color w:val="0F4761" w:themeColor="accent1" w:themeShade="BF"/>
    </w:rPr>
  </w:style>
  <w:style w:type="character" w:styleId="IntenseReference">
    <w:name w:val="Intense Reference"/>
    <w:basedOn w:val="DefaultParagraphFont"/>
    <w:uiPriority w:val="32"/>
    <w:qFormat/>
    <w:rsid w:val="00C66287"/>
    <w:rPr>
      <w:b/>
      <w:bCs/>
      <w:smallCaps/>
      <w:color w:val="0F4761" w:themeColor="accent1" w:themeShade="BF"/>
      <w:spacing w:val="5"/>
    </w:rPr>
  </w:style>
  <w:style w:type="character" w:styleId="Strong">
    <w:name w:val="Strong"/>
    <w:basedOn w:val="DefaultParagraphFont"/>
    <w:uiPriority w:val="22"/>
    <w:qFormat/>
    <w:rsid w:val="00C66287"/>
    <w:rPr>
      <w:b/>
      <w:bCs/>
    </w:rPr>
  </w:style>
  <w:style w:type="character" w:styleId="Hyperlink">
    <w:name w:val="Hyperlink"/>
    <w:basedOn w:val="DefaultParagraphFont"/>
    <w:uiPriority w:val="99"/>
    <w:semiHidden/>
    <w:unhideWhenUsed/>
    <w:rsid w:val="00C66287"/>
    <w:rPr>
      <w:color w:val="0000FF"/>
      <w:u w:val="single"/>
    </w:rPr>
  </w:style>
  <w:style w:type="character" w:customStyle="1" w:styleId="ui-provider">
    <w:name w:val="ui-provider"/>
    <w:basedOn w:val="DefaultParagraphFont"/>
    <w:rsid w:val="00C66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41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4-03/Disestablishment_EarlyChildhood.pdf" TargetMode="External"/><Relationship Id="rId3" Type="http://schemas.openxmlformats.org/officeDocument/2006/relationships/settings" Target="settings.xml"/><Relationship Id="rId7" Type="http://schemas.openxmlformats.org/officeDocument/2006/relationships/hyperlink" Target="https://academicadmin.arizona.edu/sites/default/files/2024-03/Proposal_UG%20Cert_%20AILDI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admin.arizona.edu/sites/default/files/2024-03/Proposal%20UG%20Cert%20Clinical%20Research.pdf" TargetMode="External"/><Relationship Id="rId11" Type="http://schemas.openxmlformats.org/officeDocument/2006/relationships/theme" Target="theme/theme1.xml"/><Relationship Id="rId5" Type="http://schemas.openxmlformats.org/officeDocument/2006/relationships/hyperlink" Target="https://academicadmin.arizona.edu/sites/default/files/2024-03/APS%20meeting%20minutes_February272024.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ademicadmin.arizona.edu/sites/default/files/2024-03/Disestablishment_G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1</cp:revision>
  <dcterms:created xsi:type="dcterms:W3CDTF">2024-04-17T18:17:00Z</dcterms:created>
  <dcterms:modified xsi:type="dcterms:W3CDTF">2024-04-17T18:59:00Z</dcterms:modified>
</cp:coreProperties>
</file>